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096" w14:textId="282821B9" w:rsidR="006C0D87" w:rsidRPr="00C42DD8" w:rsidRDefault="006C0D87" w:rsidP="006C0D87">
      <w:pPr>
        <w:spacing w:before="100" w:beforeAutospacing="1" w:after="100" w:afterAutospacing="1"/>
        <w:rPr>
          <w:rFonts w:ascii="Futura Medium" w:eastAsia="Times New Roman" w:hAnsi="Futura Medium" w:cs="Futura Medium"/>
          <w:sz w:val="20"/>
          <w:szCs w:val="20"/>
        </w:rPr>
      </w:pPr>
      <w:r w:rsidRPr="00C42DD8">
        <w:rPr>
          <w:rFonts w:ascii="Futura Medium" w:hAnsi="Futura Medium" w:cs="Futura Medium" w:hint="cs"/>
          <w:sz w:val="20"/>
          <w:szCs w:val="20"/>
        </w:rPr>
        <w:t xml:space="preserve">Artist </w:t>
      </w:r>
    </w:p>
    <w:p w14:paraId="41C77FB8" w14:textId="406C28C3" w:rsidR="006C0D87" w:rsidRPr="00C42DD8" w:rsidRDefault="00C8508C"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STORY OF THE YEAR</w:t>
      </w:r>
    </w:p>
    <w:p w14:paraId="30433900"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Label </w:t>
      </w:r>
    </w:p>
    <w:p w14:paraId="067E494F" w14:textId="21F25AB2" w:rsidR="006C0D87" w:rsidRPr="00C42DD8" w:rsidRDefault="009C09E9"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 xml:space="preserve">SHARPTONE </w:t>
      </w:r>
    </w:p>
    <w:p w14:paraId="4DB6570C"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Date </w:t>
      </w:r>
    </w:p>
    <w:p w14:paraId="5ED6BD14" w14:textId="10E3E163"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sidRPr="00C42DD8">
        <w:rPr>
          <w:rFonts w:ascii="Futura Medium" w:hAnsi="Futura Medium" w:cs="Futura Medium" w:hint="cs"/>
          <w:b/>
          <w:bCs/>
          <w:sz w:val="56"/>
          <w:szCs w:val="56"/>
        </w:rPr>
        <w:t>202</w:t>
      </w:r>
      <w:r w:rsidR="00BC0473">
        <w:rPr>
          <w:rFonts w:ascii="Futura Medium" w:hAnsi="Futura Medium" w:cs="Futura Medium"/>
          <w:b/>
          <w:bCs/>
          <w:sz w:val="56"/>
          <w:szCs w:val="56"/>
        </w:rPr>
        <w:t>2</w:t>
      </w:r>
    </w:p>
    <w:p w14:paraId="42AB6E7E" w14:textId="7FA91701" w:rsidR="008A4E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By Ryan J. Downey </w:t>
      </w:r>
    </w:p>
    <w:p w14:paraId="03B6DB02" w14:textId="32DA7B5E" w:rsidR="000302BF" w:rsidRPr="004251F4" w:rsidRDefault="008A4ED8" w:rsidP="000302BF">
      <w:pPr>
        <w:rPr>
          <w:rFonts w:ascii="Futura Medium" w:hAnsi="Futura Medium" w:cs="Futura Medium"/>
          <w:sz w:val="20"/>
          <w:szCs w:val="20"/>
        </w:rPr>
      </w:pPr>
      <w:r>
        <w:rPr>
          <w:rFonts w:ascii="Futura Medium" w:hAnsi="Futura Medium" w:cs="Futura Medium"/>
          <w:sz w:val="20"/>
          <w:szCs w:val="20"/>
        </w:rPr>
        <w:br w:type="page"/>
      </w:r>
      <w:r w:rsidR="000302BF">
        <w:rPr>
          <w:rFonts w:ascii="Futura" w:hAnsi="Futura"/>
          <w:b/>
          <w:bCs/>
          <w:sz w:val="48"/>
          <w:szCs w:val="48"/>
        </w:rPr>
        <w:lastRenderedPageBreak/>
        <w:t xml:space="preserve">SHORT BIO </w:t>
      </w:r>
    </w:p>
    <w:p w14:paraId="18FC7EDF" w14:textId="77777777" w:rsidR="000302BF" w:rsidRDefault="000302BF" w:rsidP="000302BF">
      <w:pPr>
        <w:spacing w:line="360" w:lineRule="auto"/>
        <w:jc w:val="both"/>
        <w:rPr>
          <w:rFonts w:ascii="Dante" w:hAnsi="Dante" w:cs="Arial"/>
          <w:color w:val="262626"/>
        </w:rPr>
      </w:pPr>
    </w:p>
    <w:p w14:paraId="4340C047" w14:textId="1635AC89" w:rsidR="00AB3362" w:rsidRDefault="000302BF" w:rsidP="00AB3362">
      <w:pPr>
        <w:spacing w:line="360" w:lineRule="auto"/>
        <w:jc w:val="both"/>
        <w:rPr>
          <w:rFonts w:ascii="Dante" w:hAnsi="Dante" w:cs="Arial"/>
          <w:color w:val="262626"/>
        </w:rPr>
      </w:pPr>
      <w:r>
        <w:rPr>
          <w:rFonts w:ascii="Dante" w:hAnsi="Dante" w:cs="Arial"/>
          <w:color w:val="262626"/>
        </w:rPr>
        <w:t xml:space="preserve">What’s the sound of Story Of The Year? Loud guitars, massive singalong choruses, and uplifting perseverance. Few records helped build the post-hardcore scene as swiftly as the band’s debut, </w:t>
      </w:r>
      <w:r w:rsidRPr="00C53F77">
        <w:rPr>
          <w:rFonts w:ascii="Dante" w:hAnsi="Dante" w:cs="Arial"/>
          <w:i/>
          <w:iCs/>
          <w:color w:val="262626"/>
        </w:rPr>
        <w:t>Page Avenue</w:t>
      </w:r>
      <w:r>
        <w:rPr>
          <w:rFonts w:ascii="Dante" w:hAnsi="Dante" w:cs="Arial"/>
          <w:color w:val="262626"/>
        </w:rPr>
        <w:t xml:space="preserve">, one of the first of its kind to sell a million copies. “Until the Day I Die” endures as both an anthem and mission statement. </w:t>
      </w:r>
      <w:r w:rsidR="0021267A">
        <w:rPr>
          <w:rFonts w:ascii="Dante" w:hAnsi="Dante" w:cs="Arial"/>
          <w:color w:val="262626"/>
        </w:rPr>
        <w:t>Tours with Linkin Park, My Chemical Romance, Deftones, and The Used cemented Story Of The Year’s reputation as a stunning and engaging live act.</w:t>
      </w:r>
      <w:r w:rsidR="0021267A" w:rsidRPr="000302BF">
        <w:rPr>
          <w:rFonts w:ascii="Dante" w:hAnsi="Dante" w:cs="Arial"/>
          <w:color w:val="262626"/>
        </w:rPr>
        <w:t xml:space="preserve"> </w:t>
      </w:r>
      <w:r>
        <w:rPr>
          <w:rFonts w:ascii="Dante" w:hAnsi="Dante" w:cs="Arial"/>
          <w:color w:val="262626"/>
        </w:rPr>
        <w:t xml:space="preserve">The connection between the band and audience transformed Story Of The Year from teenagers working in a St. Louis pizza chain franchise into hard rock headliners. </w:t>
      </w:r>
      <w:r w:rsidR="00AB3362">
        <w:rPr>
          <w:rFonts w:ascii="Dante" w:hAnsi="Dante" w:cs="Arial"/>
          <w:color w:val="262626"/>
        </w:rPr>
        <w:t xml:space="preserve">Fans grew together with Dan Marsala, Ryan Philips, Josh Wills, and Adam Russell, from </w:t>
      </w:r>
      <w:r w:rsidR="00AB3362" w:rsidRPr="005703D2">
        <w:rPr>
          <w:rFonts w:ascii="Dante" w:hAnsi="Dante" w:cs="Arial"/>
          <w:i/>
          <w:iCs/>
          <w:color w:val="262626"/>
        </w:rPr>
        <w:t>Page Avenue</w:t>
      </w:r>
      <w:r w:rsidR="00AB3362">
        <w:rPr>
          <w:rFonts w:ascii="Dante" w:hAnsi="Dante" w:cs="Arial"/>
          <w:color w:val="262626"/>
        </w:rPr>
        <w:t xml:space="preserve"> (2003), </w:t>
      </w:r>
      <w:r w:rsidR="00AB3362" w:rsidRPr="009711BC">
        <w:rPr>
          <w:rFonts w:ascii="Dante" w:hAnsi="Dante" w:cs="Arial"/>
          <w:i/>
          <w:iCs/>
          <w:color w:val="262626"/>
        </w:rPr>
        <w:t>In the Wake of Determination</w:t>
      </w:r>
      <w:r w:rsidR="00AB3362">
        <w:rPr>
          <w:rFonts w:ascii="Dante" w:hAnsi="Dante" w:cs="Arial"/>
          <w:color w:val="262626"/>
        </w:rPr>
        <w:t xml:space="preserve"> (2005), </w:t>
      </w:r>
      <w:r w:rsidR="00AB3362" w:rsidRPr="00E82DC0">
        <w:rPr>
          <w:rFonts w:ascii="Dante" w:hAnsi="Dante" w:cs="Arial"/>
          <w:i/>
          <w:iCs/>
          <w:color w:val="262626"/>
        </w:rPr>
        <w:t>The Black Swan</w:t>
      </w:r>
      <w:r w:rsidR="00AB3362">
        <w:rPr>
          <w:rFonts w:ascii="Dante" w:hAnsi="Dante" w:cs="Arial"/>
          <w:color w:val="262626"/>
        </w:rPr>
        <w:t xml:space="preserve"> (2008), </w:t>
      </w:r>
      <w:r w:rsidR="00AB3362" w:rsidRPr="009711BC">
        <w:rPr>
          <w:rFonts w:ascii="Dante" w:hAnsi="Dante" w:cs="Arial"/>
          <w:i/>
          <w:iCs/>
          <w:color w:val="262626"/>
        </w:rPr>
        <w:t>The Constant</w:t>
      </w:r>
      <w:r w:rsidR="00AB3362">
        <w:rPr>
          <w:rFonts w:ascii="Dante" w:hAnsi="Dante" w:cs="Arial"/>
          <w:color w:val="262626"/>
        </w:rPr>
        <w:t xml:space="preserve"> (2010), </w:t>
      </w:r>
      <w:r w:rsidR="00AB3362" w:rsidRPr="000302BF">
        <w:rPr>
          <w:rFonts w:ascii="Dante" w:hAnsi="Dante" w:cs="Arial"/>
          <w:i/>
          <w:iCs/>
          <w:color w:val="262626"/>
        </w:rPr>
        <w:t xml:space="preserve">Wolves </w:t>
      </w:r>
      <w:r w:rsidR="00AB3362">
        <w:rPr>
          <w:rFonts w:ascii="Dante" w:hAnsi="Dante" w:cs="Arial"/>
          <w:color w:val="262626"/>
        </w:rPr>
        <w:t xml:space="preserve">(2017), to </w:t>
      </w:r>
      <w:r w:rsidR="00AB3362" w:rsidRPr="005703D2">
        <w:rPr>
          <w:rFonts w:ascii="Dante" w:hAnsi="Dante" w:cs="Arial"/>
          <w:i/>
          <w:iCs/>
          <w:color w:val="262626"/>
        </w:rPr>
        <w:t>Tear Me to Pieces</w:t>
      </w:r>
      <w:r w:rsidR="00AB3362">
        <w:rPr>
          <w:rFonts w:ascii="Dante" w:hAnsi="Dante" w:cs="Arial"/>
          <w:color w:val="262626"/>
        </w:rPr>
        <w:t xml:space="preserve"> (2022). </w:t>
      </w:r>
      <w:r w:rsidR="005703D2">
        <w:rPr>
          <w:rFonts w:ascii="Dante" w:hAnsi="Dante" w:cs="Arial"/>
          <w:color w:val="262626"/>
        </w:rPr>
        <w:t>They specialize</w:t>
      </w:r>
      <w:r>
        <w:rPr>
          <w:rFonts w:ascii="Dante" w:hAnsi="Dante" w:cs="Arial"/>
          <w:color w:val="262626"/>
        </w:rPr>
        <w:t xml:space="preserve"> in intense, passionate, confessional compositions that inspire and empower. Songs like “The Antidote,” </w:t>
      </w:r>
      <w:r w:rsidR="00AB3362">
        <w:rPr>
          <w:rFonts w:ascii="Dante" w:hAnsi="Dante" w:cs="Arial"/>
          <w:color w:val="262626"/>
        </w:rPr>
        <w:t xml:space="preserve">“Real Life,” </w:t>
      </w:r>
      <w:r>
        <w:rPr>
          <w:rFonts w:ascii="Dante" w:hAnsi="Dante" w:cs="Arial"/>
          <w:color w:val="262626"/>
        </w:rPr>
        <w:t xml:space="preserve">“Miracle,” “The Ghost of You and I,” “Anthem of Our Dying Day,” and “Take Me Back” resonate with anyone </w:t>
      </w:r>
      <w:r w:rsidR="00AB3362">
        <w:rPr>
          <w:rFonts w:ascii="Dante" w:hAnsi="Dante" w:cs="Arial"/>
          <w:color w:val="262626"/>
        </w:rPr>
        <w:t xml:space="preserve">determined to triumph over adversity. Until the day I die, indeed. </w:t>
      </w:r>
    </w:p>
    <w:p w14:paraId="741C10C4" w14:textId="261D4979" w:rsidR="000302BF" w:rsidRDefault="000302BF" w:rsidP="000302BF">
      <w:pPr>
        <w:spacing w:line="360" w:lineRule="auto"/>
        <w:jc w:val="both"/>
        <w:rPr>
          <w:rFonts w:ascii="Dante" w:hAnsi="Dante" w:cs="Arial"/>
          <w:color w:val="262626"/>
        </w:rPr>
      </w:pPr>
    </w:p>
    <w:p w14:paraId="48BA412E" w14:textId="77777777" w:rsidR="0021267A" w:rsidRDefault="0021267A">
      <w:pPr>
        <w:rPr>
          <w:rFonts w:ascii="Dante" w:hAnsi="Dante" w:cs="Arial"/>
          <w:color w:val="262626"/>
        </w:rPr>
      </w:pPr>
      <w:r>
        <w:rPr>
          <w:rFonts w:ascii="Dante" w:hAnsi="Dante" w:cs="Arial"/>
          <w:color w:val="262626"/>
        </w:rPr>
        <w:br w:type="page"/>
      </w:r>
    </w:p>
    <w:p w14:paraId="7F46A5F7" w14:textId="2428B526" w:rsidR="00761646" w:rsidRPr="004251F4" w:rsidRDefault="00761646" w:rsidP="004251F4">
      <w:pPr>
        <w:rPr>
          <w:rFonts w:ascii="Futura Medium" w:hAnsi="Futura Medium" w:cs="Futura Medium"/>
          <w:sz w:val="20"/>
          <w:szCs w:val="20"/>
        </w:rPr>
      </w:pPr>
      <w:r>
        <w:rPr>
          <w:rFonts w:ascii="Futura" w:hAnsi="Futura"/>
          <w:b/>
          <w:bCs/>
          <w:sz w:val="48"/>
          <w:szCs w:val="48"/>
        </w:rPr>
        <w:lastRenderedPageBreak/>
        <w:t xml:space="preserve">BIO </w:t>
      </w:r>
    </w:p>
    <w:p w14:paraId="04F9C736" w14:textId="77777777" w:rsidR="004251F4" w:rsidRDefault="004251F4" w:rsidP="00761646">
      <w:pPr>
        <w:spacing w:line="360" w:lineRule="auto"/>
        <w:jc w:val="both"/>
        <w:rPr>
          <w:rFonts w:ascii="Dante" w:hAnsi="Dante" w:cs="Arial"/>
          <w:color w:val="262626"/>
        </w:rPr>
      </w:pPr>
    </w:p>
    <w:p w14:paraId="0A681A2C" w14:textId="738DD6E7" w:rsidR="001D27FD" w:rsidRDefault="001D27FD" w:rsidP="00761646">
      <w:pPr>
        <w:spacing w:line="360" w:lineRule="auto"/>
        <w:jc w:val="both"/>
        <w:rPr>
          <w:rFonts w:ascii="Dante" w:hAnsi="Dante" w:cs="Arial"/>
          <w:color w:val="262626"/>
        </w:rPr>
      </w:pPr>
      <w:r>
        <w:rPr>
          <w:rFonts w:ascii="Dante" w:hAnsi="Dante" w:cs="Arial"/>
          <w:color w:val="262626"/>
        </w:rPr>
        <w:t xml:space="preserve">“Story Of The Year helped shape the post-hardcore landscape.” – </w:t>
      </w:r>
      <w:r w:rsidRPr="001D27FD">
        <w:rPr>
          <w:rFonts w:ascii="Dante" w:hAnsi="Dante" w:cs="Arial"/>
          <w:i/>
          <w:iCs/>
          <w:color w:val="262626"/>
        </w:rPr>
        <w:t>Billboard</w:t>
      </w:r>
      <w:r>
        <w:rPr>
          <w:rFonts w:ascii="Dante" w:hAnsi="Dante" w:cs="Arial"/>
          <w:color w:val="262626"/>
        </w:rPr>
        <w:t xml:space="preserve"> </w:t>
      </w:r>
    </w:p>
    <w:p w14:paraId="237A4C63" w14:textId="354D58E9" w:rsidR="001D27FD" w:rsidRDefault="001D27FD" w:rsidP="00761646">
      <w:pPr>
        <w:spacing w:line="360" w:lineRule="auto"/>
        <w:jc w:val="both"/>
        <w:rPr>
          <w:rFonts w:ascii="Dante" w:hAnsi="Dante" w:cs="Arial"/>
          <w:color w:val="262626"/>
        </w:rPr>
      </w:pPr>
    </w:p>
    <w:p w14:paraId="28BF3693" w14:textId="77777777" w:rsidR="00EA1E88" w:rsidRDefault="0021267A" w:rsidP="0021267A">
      <w:pPr>
        <w:spacing w:line="360" w:lineRule="auto"/>
        <w:jc w:val="both"/>
        <w:rPr>
          <w:rFonts w:ascii="Dante" w:hAnsi="Dante" w:cs="Arial"/>
          <w:color w:val="262626"/>
        </w:rPr>
      </w:pPr>
      <w:r>
        <w:rPr>
          <w:rFonts w:ascii="Dante" w:hAnsi="Dante" w:cs="Arial"/>
          <w:color w:val="262626"/>
        </w:rPr>
        <w:t xml:space="preserve">What’s the sound of Story Of The Year? Loud guitars, massive singalong choruses, and uplifting perseverance. Few records helped build the post-hardcore scene as swiftly as the band’s debut, </w:t>
      </w:r>
      <w:r w:rsidRPr="00C53F77">
        <w:rPr>
          <w:rFonts w:ascii="Dante" w:hAnsi="Dante" w:cs="Arial"/>
          <w:i/>
          <w:iCs/>
          <w:color w:val="262626"/>
        </w:rPr>
        <w:t>Page Avenue</w:t>
      </w:r>
      <w:r>
        <w:rPr>
          <w:rFonts w:ascii="Dante" w:hAnsi="Dante" w:cs="Arial"/>
          <w:color w:val="262626"/>
        </w:rPr>
        <w:t>, one of the first of its kind to sell a million copies. “Until the Day I Die” endures as both an anthem and mission statement. Tours with Linkin Park, My Chemical Romance, Deftones, and The Used cemented Story Of The Year’s reputation as a stunning and engaging live act.</w:t>
      </w:r>
      <w:r w:rsidRPr="000302BF">
        <w:rPr>
          <w:rFonts w:ascii="Dante" w:hAnsi="Dante" w:cs="Arial"/>
          <w:color w:val="262626"/>
        </w:rPr>
        <w:t xml:space="preserve"> </w:t>
      </w:r>
    </w:p>
    <w:p w14:paraId="1707AC1F" w14:textId="77777777" w:rsidR="00EA1E88" w:rsidRDefault="00EA1E88" w:rsidP="0021267A">
      <w:pPr>
        <w:spacing w:line="360" w:lineRule="auto"/>
        <w:jc w:val="both"/>
        <w:rPr>
          <w:rFonts w:ascii="Dante" w:hAnsi="Dante" w:cs="Arial"/>
          <w:color w:val="262626"/>
        </w:rPr>
      </w:pPr>
    </w:p>
    <w:p w14:paraId="273A69B2" w14:textId="4A9D7E6B" w:rsidR="0021267A" w:rsidRDefault="0021267A" w:rsidP="0021267A">
      <w:pPr>
        <w:spacing w:line="360" w:lineRule="auto"/>
        <w:jc w:val="both"/>
        <w:rPr>
          <w:rFonts w:ascii="Dante" w:hAnsi="Dante" w:cs="Arial"/>
          <w:color w:val="262626"/>
        </w:rPr>
      </w:pPr>
      <w:r>
        <w:rPr>
          <w:rFonts w:ascii="Dante" w:hAnsi="Dante" w:cs="Arial"/>
          <w:color w:val="262626"/>
        </w:rPr>
        <w:t xml:space="preserve">The connection between the band and audience transformed Story Of The Year from teenagers working in a St. Louis pizza chain franchise into hard rock headliners and Warped Tour staples, capable of commanding a crowd in intimate clubs and at massive international festivals with equal enthusiasm and expertise. </w:t>
      </w:r>
    </w:p>
    <w:p w14:paraId="6F6F8B13" w14:textId="06F59AF3" w:rsidR="0021267A" w:rsidRDefault="0021267A" w:rsidP="0021267A">
      <w:pPr>
        <w:spacing w:line="360" w:lineRule="auto"/>
        <w:jc w:val="both"/>
        <w:rPr>
          <w:rFonts w:ascii="Dante" w:hAnsi="Dante" w:cs="Arial"/>
          <w:color w:val="262626"/>
        </w:rPr>
      </w:pPr>
    </w:p>
    <w:p w14:paraId="2FE4532E" w14:textId="47BFC4ED" w:rsidR="0021267A" w:rsidRDefault="0021267A" w:rsidP="0021267A">
      <w:pPr>
        <w:spacing w:line="360" w:lineRule="auto"/>
        <w:jc w:val="both"/>
        <w:rPr>
          <w:rFonts w:ascii="Dante" w:hAnsi="Dante" w:cs="Arial"/>
          <w:color w:val="262626"/>
        </w:rPr>
      </w:pPr>
      <w:r>
        <w:rPr>
          <w:rFonts w:ascii="Dante" w:hAnsi="Dante" w:cs="Arial"/>
          <w:color w:val="262626"/>
        </w:rPr>
        <w:t xml:space="preserve">Fans grew together with </w:t>
      </w:r>
      <w:r w:rsidR="0094731D">
        <w:rPr>
          <w:rFonts w:ascii="Dante" w:hAnsi="Dante" w:cs="Arial"/>
          <w:color w:val="262626"/>
        </w:rPr>
        <w:t xml:space="preserve">the incredibly tight-knit group comprised of </w:t>
      </w:r>
      <w:r>
        <w:rPr>
          <w:rFonts w:ascii="Dante" w:hAnsi="Dante" w:cs="Arial"/>
          <w:color w:val="262626"/>
        </w:rPr>
        <w:t>Dan Marsala</w:t>
      </w:r>
      <w:r w:rsidR="0094731D">
        <w:rPr>
          <w:rFonts w:ascii="Dante" w:hAnsi="Dante" w:cs="Arial"/>
          <w:color w:val="262626"/>
        </w:rPr>
        <w:t xml:space="preserve"> (vocals)</w:t>
      </w:r>
      <w:r>
        <w:rPr>
          <w:rFonts w:ascii="Dante" w:hAnsi="Dante" w:cs="Arial"/>
          <w:color w:val="262626"/>
        </w:rPr>
        <w:t>, Ryan Philips</w:t>
      </w:r>
      <w:r w:rsidR="0094731D">
        <w:rPr>
          <w:rFonts w:ascii="Dante" w:hAnsi="Dante" w:cs="Arial"/>
          <w:color w:val="262626"/>
        </w:rPr>
        <w:t xml:space="preserve"> (guitar)</w:t>
      </w:r>
      <w:r>
        <w:rPr>
          <w:rFonts w:ascii="Dante" w:hAnsi="Dante" w:cs="Arial"/>
          <w:color w:val="262626"/>
        </w:rPr>
        <w:t>, Josh Wills</w:t>
      </w:r>
      <w:r w:rsidR="0094731D">
        <w:rPr>
          <w:rFonts w:ascii="Dante" w:hAnsi="Dante" w:cs="Arial"/>
          <w:color w:val="262626"/>
        </w:rPr>
        <w:t xml:space="preserve"> (drums)</w:t>
      </w:r>
      <w:r>
        <w:rPr>
          <w:rFonts w:ascii="Dante" w:hAnsi="Dante" w:cs="Arial"/>
          <w:color w:val="262626"/>
        </w:rPr>
        <w:t>, and Adam Russell</w:t>
      </w:r>
      <w:r w:rsidR="0094731D">
        <w:rPr>
          <w:rFonts w:ascii="Dante" w:hAnsi="Dante" w:cs="Arial"/>
          <w:color w:val="262626"/>
        </w:rPr>
        <w:t xml:space="preserve"> (bass). They’ve evolved from </w:t>
      </w:r>
      <w:r w:rsidRPr="005703D2">
        <w:rPr>
          <w:rFonts w:ascii="Dante" w:hAnsi="Dante" w:cs="Arial"/>
          <w:i/>
          <w:iCs/>
          <w:color w:val="262626"/>
        </w:rPr>
        <w:t>Page Avenue</w:t>
      </w:r>
      <w:r>
        <w:rPr>
          <w:rFonts w:ascii="Dante" w:hAnsi="Dante" w:cs="Arial"/>
          <w:color w:val="262626"/>
        </w:rPr>
        <w:t xml:space="preserve"> (2003), </w:t>
      </w:r>
      <w:r w:rsidRPr="009711BC">
        <w:rPr>
          <w:rFonts w:ascii="Dante" w:hAnsi="Dante" w:cs="Arial"/>
          <w:i/>
          <w:iCs/>
          <w:color w:val="262626"/>
        </w:rPr>
        <w:t>In the Wake of Determination</w:t>
      </w:r>
      <w:r>
        <w:rPr>
          <w:rFonts w:ascii="Dante" w:hAnsi="Dante" w:cs="Arial"/>
          <w:color w:val="262626"/>
        </w:rPr>
        <w:t xml:space="preserve"> (2005), </w:t>
      </w:r>
      <w:r w:rsidRPr="00E82DC0">
        <w:rPr>
          <w:rFonts w:ascii="Dante" w:hAnsi="Dante" w:cs="Arial"/>
          <w:i/>
          <w:iCs/>
          <w:color w:val="262626"/>
        </w:rPr>
        <w:t>The Black Swan</w:t>
      </w:r>
      <w:r>
        <w:rPr>
          <w:rFonts w:ascii="Dante" w:hAnsi="Dante" w:cs="Arial"/>
          <w:color w:val="262626"/>
        </w:rPr>
        <w:t xml:space="preserve"> (2008), </w:t>
      </w:r>
      <w:r w:rsidRPr="009711BC">
        <w:rPr>
          <w:rFonts w:ascii="Dante" w:hAnsi="Dante" w:cs="Arial"/>
          <w:i/>
          <w:iCs/>
          <w:color w:val="262626"/>
        </w:rPr>
        <w:t>The Constant</w:t>
      </w:r>
      <w:r>
        <w:rPr>
          <w:rFonts w:ascii="Dante" w:hAnsi="Dante" w:cs="Arial"/>
          <w:color w:val="262626"/>
        </w:rPr>
        <w:t xml:space="preserve"> (2010), </w:t>
      </w:r>
      <w:r w:rsidRPr="000302BF">
        <w:rPr>
          <w:rFonts w:ascii="Dante" w:hAnsi="Dante" w:cs="Arial"/>
          <w:i/>
          <w:iCs/>
          <w:color w:val="262626"/>
        </w:rPr>
        <w:t xml:space="preserve">Wolves </w:t>
      </w:r>
      <w:r>
        <w:rPr>
          <w:rFonts w:ascii="Dante" w:hAnsi="Dante" w:cs="Arial"/>
          <w:color w:val="262626"/>
        </w:rPr>
        <w:t>(2017), to</w:t>
      </w:r>
      <w:r w:rsidR="0094731D">
        <w:rPr>
          <w:rFonts w:ascii="Dante" w:hAnsi="Dante" w:cs="Arial"/>
          <w:color w:val="262626"/>
        </w:rPr>
        <w:t xml:space="preserve"> </w:t>
      </w:r>
      <w:r w:rsidRPr="005703D2">
        <w:rPr>
          <w:rFonts w:ascii="Dante" w:hAnsi="Dante" w:cs="Arial"/>
          <w:i/>
          <w:iCs/>
          <w:color w:val="262626"/>
        </w:rPr>
        <w:t>Tear Me to Pieces</w:t>
      </w:r>
      <w:r>
        <w:rPr>
          <w:rFonts w:ascii="Dante" w:hAnsi="Dante" w:cs="Arial"/>
          <w:color w:val="262626"/>
        </w:rPr>
        <w:t xml:space="preserve"> (2022), a record as engaging and vital as the very first one 20 years before.</w:t>
      </w:r>
    </w:p>
    <w:p w14:paraId="56FF0045" w14:textId="0FBA4DC2" w:rsidR="0021267A" w:rsidRDefault="0021267A" w:rsidP="0021267A">
      <w:pPr>
        <w:spacing w:line="360" w:lineRule="auto"/>
        <w:jc w:val="both"/>
        <w:rPr>
          <w:rFonts w:ascii="Dante" w:hAnsi="Dante" w:cs="Arial"/>
          <w:color w:val="262626"/>
        </w:rPr>
      </w:pPr>
    </w:p>
    <w:p w14:paraId="3807A847" w14:textId="77777777" w:rsidR="0094731D" w:rsidRDefault="0021267A" w:rsidP="0094731D">
      <w:pPr>
        <w:spacing w:line="360" w:lineRule="auto"/>
        <w:jc w:val="both"/>
        <w:rPr>
          <w:rFonts w:ascii="Dante" w:hAnsi="Dante" w:cs="Arial"/>
          <w:color w:val="262626"/>
        </w:rPr>
      </w:pPr>
      <w:r w:rsidRPr="00D7345D">
        <w:rPr>
          <w:rFonts w:ascii="Dante" w:hAnsi="Dante" w:cs="Arial"/>
          <w:i/>
          <w:iCs/>
          <w:color w:val="262626"/>
        </w:rPr>
        <w:t>Tear Me to Pieces</w:t>
      </w:r>
      <w:r>
        <w:rPr>
          <w:rFonts w:ascii="Dante" w:hAnsi="Dante" w:cs="Arial"/>
          <w:color w:val="262626"/>
        </w:rPr>
        <w:t xml:space="preserve"> is distinctly, invitingly, loudly Story Of The Year. Heartache, desperation, motivation, toxic relationships, pain, loss, anger - all of the essential ingredients of the classic Story Of The Year sound power </w:t>
      </w:r>
      <w:r w:rsidRPr="00AB3362">
        <w:rPr>
          <w:rFonts w:ascii="Dante" w:hAnsi="Dante" w:cs="Arial"/>
          <w:i/>
          <w:iCs/>
          <w:color w:val="262626"/>
        </w:rPr>
        <w:t>Tear Me to Pieces</w:t>
      </w:r>
      <w:r>
        <w:rPr>
          <w:rFonts w:ascii="Dante" w:hAnsi="Dante" w:cs="Arial"/>
          <w:color w:val="262626"/>
        </w:rPr>
        <w:t xml:space="preserve"> in dazzling new ways. </w:t>
      </w:r>
    </w:p>
    <w:p w14:paraId="6C718795" w14:textId="77777777" w:rsidR="0094731D" w:rsidRDefault="0094731D" w:rsidP="0094731D">
      <w:pPr>
        <w:spacing w:line="360" w:lineRule="auto"/>
        <w:jc w:val="both"/>
        <w:rPr>
          <w:rFonts w:ascii="Dante" w:hAnsi="Dante" w:cs="Arial"/>
          <w:color w:val="262626"/>
        </w:rPr>
      </w:pPr>
    </w:p>
    <w:p w14:paraId="7B510FAA" w14:textId="18CF86C2" w:rsidR="0094731D" w:rsidRDefault="0094731D" w:rsidP="0094731D">
      <w:pPr>
        <w:spacing w:line="360" w:lineRule="auto"/>
        <w:jc w:val="both"/>
        <w:rPr>
          <w:rFonts w:ascii="Dante" w:hAnsi="Dante" w:cs="Arial"/>
          <w:color w:val="262626"/>
        </w:rPr>
      </w:pPr>
      <w:r>
        <w:rPr>
          <w:rFonts w:ascii="Dante" w:hAnsi="Dante" w:cs="Arial"/>
          <w:color w:val="262626"/>
        </w:rPr>
        <w:t xml:space="preserve">On a recommendation from </w:t>
      </w:r>
      <w:r w:rsidRPr="00023A39">
        <w:rPr>
          <w:rFonts w:ascii="Dante" w:hAnsi="Dante" w:cs="Arial"/>
          <w:i/>
          <w:iCs/>
          <w:color w:val="262626"/>
        </w:rPr>
        <w:t>Page Avenue</w:t>
      </w:r>
      <w:r>
        <w:rPr>
          <w:rFonts w:ascii="Dante" w:hAnsi="Dante" w:cs="Arial"/>
          <w:color w:val="262626"/>
        </w:rPr>
        <w:t xml:space="preserve"> producer John Feldmann, the band made album six with Colin </w:t>
      </w:r>
      <w:proofErr w:type="spellStart"/>
      <w:r>
        <w:rPr>
          <w:rFonts w:ascii="Dante" w:hAnsi="Dante" w:cs="Arial"/>
          <w:color w:val="262626"/>
        </w:rPr>
        <w:t>Brittain</w:t>
      </w:r>
      <w:proofErr w:type="spellEnd"/>
      <w:r>
        <w:rPr>
          <w:rFonts w:ascii="Dante" w:hAnsi="Dante" w:cs="Arial"/>
          <w:color w:val="262626"/>
        </w:rPr>
        <w:t xml:space="preserve"> (Papa Roach, 5 Seconds Of Summer, Dashboard Confessional) in Nashville, Tennessee. </w:t>
      </w:r>
    </w:p>
    <w:p w14:paraId="510E9C41" w14:textId="6FD2E743" w:rsidR="0094731D" w:rsidRDefault="0094731D" w:rsidP="0021267A">
      <w:pPr>
        <w:spacing w:line="360" w:lineRule="auto"/>
        <w:jc w:val="both"/>
        <w:rPr>
          <w:rFonts w:ascii="Dante" w:hAnsi="Dante" w:cs="Arial"/>
          <w:color w:val="262626"/>
        </w:rPr>
      </w:pPr>
    </w:p>
    <w:p w14:paraId="03AC1B52" w14:textId="6A38F90A" w:rsidR="0094731D" w:rsidRDefault="0094731D" w:rsidP="0021267A">
      <w:pPr>
        <w:spacing w:line="360" w:lineRule="auto"/>
        <w:jc w:val="both"/>
        <w:rPr>
          <w:rFonts w:ascii="Dante" w:hAnsi="Dante" w:cs="Arial"/>
          <w:color w:val="262626"/>
        </w:rPr>
      </w:pPr>
      <w:r w:rsidRPr="0094731D">
        <w:rPr>
          <w:rFonts w:ascii="Dante" w:hAnsi="Dante" w:cs="Arial"/>
          <w:i/>
          <w:iCs/>
          <w:color w:val="262626"/>
        </w:rPr>
        <w:lastRenderedPageBreak/>
        <w:t>Tear Me to Pieces</w:t>
      </w:r>
      <w:r>
        <w:rPr>
          <w:rFonts w:ascii="Dante" w:hAnsi="Dante" w:cs="Arial"/>
          <w:color w:val="262626"/>
        </w:rPr>
        <w:t xml:space="preserve"> opens</w:t>
      </w:r>
      <w:r w:rsidR="0021267A">
        <w:rPr>
          <w:rFonts w:ascii="Dante" w:hAnsi="Dante" w:cs="Arial"/>
          <w:color w:val="262626"/>
        </w:rPr>
        <w:t xml:space="preserve"> with the hard-charging title track</w:t>
      </w:r>
      <w:r>
        <w:rPr>
          <w:rFonts w:ascii="Dante" w:hAnsi="Dante" w:cs="Arial"/>
          <w:color w:val="262626"/>
        </w:rPr>
        <w:t>, followed by</w:t>
      </w:r>
      <w:r w:rsidR="0021267A">
        <w:rPr>
          <w:rFonts w:ascii="Dante" w:hAnsi="Dante" w:cs="Arial"/>
          <w:color w:val="262626"/>
        </w:rPr>
        <w:t xml:space="preserve"> the scorching, melodic “Real Life.” The profoundly introspective “Glow” contains some of the most potent lyrics of Marsala’s career. “War” is an adventurous new vibe for the band yet anchored in old-school authenticity. </w:t>
      </w:r>
    </w:p>
    <w:p w14:paraId="3CDAE021" w14:textId="77777777" w:rsidR="0094731D" w:rsidRDefault="0094731D" w:rsidP="0021267A">
      <w:pPr>
        <w:spacing w:line="360" w:lineRule="auto"/>
        <w:jc w:val="both"/>
        <w:rPr>
          <w:rFonts w:ascii="Dante" w:hAnsi="Dante" w:cs="Arial"/>
          <w:color w:val="262626"/>
        </w:rPr>
      </w:pPr>
    </w:p>
    <w:p w14:paraId="3A91B973" w14:textId="44421B46" w:rsidR="0021267A" w:rsidRDefault="0021267A" w:rsidP="0021267A">
      <w:pPr>
        <w:spacing w:line="360" w:lineRule="auto"/>
        <w:jc w:val="both"/>
        <w:rPr>
          <w:rFonts w:ascii="Dante" w:hAnsi="Dante" w:cs="Arial"/>
          <w:color w:val="262626"/>
        </w:rPr>
      </w:pPr>
      <w:r>
        <w:rPr>
          <w:rFonts w:ascii="Dante" w:hAnsi="Dante" w:cs="Arial"/>
          <w:color w:val="262626"/>
        </w:rPr>
        <w:t>“We go in all different directions</w:t>
      </w:r>
      <w:r w:rsidR="0094731D">
        <w:rPr>
          <w:rFonts w:ascii="Dante" w:hAnsi="Dante" w:cs="Arial"/>
          <w:color w:val="262626"/>
        </w:rPr>
        <w:t>,” Marsala explains. “</w:t>
      </w:r>
      <w:r>
        <w:rPr>
          <w:rFonts w:ascii="Dante" w:hAnsi="Dante" w:cs="Arial"/>
          <w:color w:val="262626"/>
        </w:rPr>
        <w:t>We have fast punk songs</w:t>
      </w:r>
      <w:r w:rsidR="0094731D">
        <w:rPr>
          <w:rFonts w:ascii="Dante" w:hAnsi="Dante" w:cs="Arial"/>
          <w:color w:val="262626"/>
        </w:rPr>
        <w:t xml:space="preserve"> and </w:t>
      </w:r>
      <w:r>
        <w:rPr>
          <w:rFonts w:ascii="Dante" w:hAnsi="Dante" w:cs="Arial"/>
          <w:color w:val="262626"/>
        </w:rPr>
        <w:t xml:space="preserve">ballads. We have screamy songs, big melodic songs. But somehow, no matter what we do, it always sounds like </w:t>
      </w:r>
      <w:r w:rsidRPr="00D76AA9">
        <w:rPr>
          <w:rFonts w:ascii="Dante" w:hAnsi="Dante" w:cs="Arial"/>
          <w:i/>
          <w:iCs/>
          <w:color w:val="262626"/>
        </w:rPr>
        <w:t>us</w:t>
      </w:r>
      <w:r w:rsidR="0094731D">
        <w:rPr>
          <w:rFonts w:ascii="Dante" w:hAnsi="Dante" w:cs="Arial"/>
          <w:color w:val="262626"/>
        </w:rPr>
        <w:t xml:space="preserve">.” </w:t>
      </w:r>
    </w:p>
    <w:p w14:paraId="0384350B" w14:textId="77777777" w:rsidR="0021267A" w:rsidRDefault="0021267A" w:rsidP="0021267A">
      <w:pPr>
        <w:spacing w:line="360" w:lineRule="auto"/>
        <w:jc w:val="both"/>
        <w:rPr>
          <w:rFonts w:ascii="Dante" w:hAnsi="Dante" w:cs="Arial"/>
          <w:color w:val="262626"/>
        </w:rPr>
      </w:pPr>
    </w:p>
    <w:p w14:paraId="01F38652" w14:textId="77777777" w:rsidR="0021267A" w:rsidRDefault="0021267A" w:rsidP="0021267A">
      <w:pPr>
        <w:spacing w:line="360" w:lineRule="auto"/>
        <w:jc w:val="both"/>
        <w:rPr>
          <w:rFonts w:ascii="Dante" w:hAnsi="Dante" w:cs="Arial"/>
          <w:color w:val="262626"/>
        </w:rPr>
      </w:pPr>
      <w:r>
        <w:rPr>
          <w:rFonts w:ascii="Dante" w:hAnsi="Dante" w:cs="Arial"/>
          <w:color w:val="262626"/>
        </w:rPr>
        <w:t xml:space="preserve">Philips attributes that to the kind of chemistry that can only come from decades of brotherhood. “We grew up in the same city, went to the same high school, skateboarded together. Way before we played music, we hung out together before we were Story Of The Year,” he says. “Twenty years later, we’re back in the same city, hanging out with the same people. I’m closer to these dudes than my own brothers. I think that comes across in our podcast, our Instagram stories, and certainly, in our music.” </w:t>
      </w:r>
    </w:p>
    <w:p w14:paraId="7674A86A" w14:textId="77777777" w:rsidR="0021267A" w:rsidRDefault="0021267A" w:rsidP="0021267A">
      <w:pPr>
        <w:spacing w:line="360" w:lineRule="auto"/>
        <w:jc w:val="both"/>
        <w:rPr>
          <w:rFonts w:ascii="Dante" w:hAnsi="Dante" w:cs="Arial"/>
          <w:color w:val="262626"/>
        </w:rPr>
      </w:pPr>
    </w:p>
    <w:p w14:paraId="746DE64A" w14:textId="77777777" w:rsidR="0021267A" w:rsidRDefault="0021267A" w:rsidP="0021267A">
      <w:pPr>
        <w:spacing w:line="360" w:lineRule="auto"/>
        <w:jc w:val="both"/>
        <w:rPr>
          <w:rFonts w:ascii="Dante" w:hAnsi="Dante" w:cs="Arial"/>
          <w:color w:val="262626"/>
        </w:rPr>
      </w:pPr>
      <w:r>
        <w:rPr>
          <w:rFonts w:ascii="Dante" w:hAnsi="Dante" w:cs="Arial"/>
          <w:i/>
          <w:iCs/>
          <w:color w:val="262626"/>
        </w:rPr>
        <w:t xml:space="preserve">Tear </w:t>
      </w:r>
      <w:r w:rsidRPr="00FE1867">
        <w:rPr>
          <w:rFonts w:ascii="Dante" w:hAnsi="Dante" w:cs="Arial"/>
          <w:i/>
          <w:iCs/>
          <w:color w:val="262626"/>
        </w:rPr>
        <w:t>Me to Pieces</w:t>
      </w:r>
      <w:r>
        <w:rPr>
          <w:rFonts w:ascii="Dante" w:hAnsi="Dante" w:cs="Arial"/>
          <w:color w:val="262626"/>
        </w:rPr>
        <w:t xml:space="preserve"> is undeniably, objectively killer, perhaps the best SOTY album since </w:t>
      </w:r>
      <w:r w:rsidRPr="00925CF1">
        <w:rPr>
          <w:rFonts w:ascii="Dante" w:hAnsi="Dante" w:cs="Arial"/>
          <w:i/>
          <w:iCs/>
          <w:color w:val="262626"/>
        </w:rPr>
        <w:t>Page Avenue</w:t>
      </w:r>
      <w:r>
        <w:rPr>
          <w:rFonts w:ascii="Dante" w:hAnsi="Dante" w:cs="Arial"/>
          <w:color w:val="262626"/>
        </w:rPr>
        <w:t xml:space="preserve">. </w:t>
      </w:r>
    </w:p>
    <w:p w14:paraId="3728987F" w14:textId="77777777" w:rsidR="0021267A" w:rsidRDefault="0021267A" w:rsidP="0021267A">
      <w:pPr>
        <w:spacing w:line="360" w:lineRule="auto"/>
        <w:jc w:val="both"/>
        <w:rPr>
          <w:rFonts w:ascii="Dante" w:hAnsi="Dante" w:cs="Arial"/>
          <w:color w:val="262626"/>
        </w:rPr>
      </w:pPr>
    </w:p>
    <w:p w14:paraId="2B6F2478" w14:textId="77777777" w:rsidR="0021267A" w:rsidRDefault="0021267A" w:rsidP="0021267A">
      <w:pPr>
        <w:spacing w:line="360" w:lineRule="auto"/>
        <w:jc w:val="both"/>
        <w:rPr>
          <w:rFonts w:ascii="Dante" w:hAnsi="Dante" w:cs="Arial"/>
          <w:color w:val="262626"/>
        </w:rPr>
      </w:pPr>
      <w:r>
        <w:rPr>
          <w:rFonts w:ascii="Dante" w:hAnsi="Dante" w:cs="Arial"/>
          <w:color w:val="262626"/>
        </w:rPr>
        <w:t>“There’s definitely something special about this one,” Marsala says.</w:t>
      </w:r>
    </w:p>
    <w:p w14:paraId="61D6CB63" w14:textId="77777777" w:rsidR="0021267A" w:rsidRDefault="0021267A" w:rsidP="0021267A">
      <w:pPr>
        <w:spacing w:line="360" w:lineRule="auto"/>
        <w:jc w:val="both"/>
        <w:rPr>
          <w:rFonts w:ascii="Dante" w:hAnsi="Dante" w:cs="Arial"/>
          <w:color w:val="262626"/>
        </w:rPr>
      </w:pPr>
    </w:p>
    <w:p w14:paraId="08456CDC" w14:textId="3DE7EB3D" w:rsidR="0021267A" w:rsidRDefault="0021267A" w:rsidP="0021267A">
      <w:pPr>
        <w:spacing w:line="360" w:lineRule="auto"/>
        <w:jc w:val="both"/>
        <w:rPr>
          <w:rFonts w:ascii="Dante" w:hAnsi="Dante" w:cs="Arial"/>
          <w:color w:val="262626"/>
        </w:rPr>
      </w:pPr>
      <w:r>
        <w:rPr>
          <w:rFonts w:ascii="Dante" w:hAnsi="Dante" w:cs="Arial"/>
          <w:color w:val="262626"/>
        </w:rPr>
        <w:t>Philips agrees. “I think this album will be a defining moment in our career. When our fans hear it, they’ll be like, ‘Oh, shit, these dudes are ready to go!’ This is the sound of a band putting everything into it. If a new band came out with this album, I’d be texting everyone in my band about it.</w:t>
      </w:r>
      <w:r w:rsidR="00983365">
        <w:rPr>
          <w:rFonts w:ascii="Dante" w:hAnsi="Dante" w:cs="Arial"/>
          <w:color w:val="262626"/>
        </w:rPr>
        <w:t>”</w:t>
      </w:r>
      <w:r>
        <w:rPr>
          <w:rFonts w:ascii="Dante" w:hAnsi="Dante" w:cs="Arial"/>
          <w:color w:val="262626"/>
        </w:rPr>
        <w:t xml:space="preserve"> </w:t>
      </w:r>
    </w:p>
    <w:p w14:paraId="66D92D6C" w14:textId="77777777" w:rsidR="0021267A" w:rsidRDefault="0021267A" w:rsidP="0021267A">
      <w:pPr>
        <w:spacing w:line="360" w:lineRule="auto"/>
        <w:jc w:val="both"/>
        <w:rPr>
          <w:rFonts w:ascii="Dante" w:hAnsi="Dante" w:cs="Arial"/>
          <w:color w:val="262626"/>
        </w:rPr>
      </w:pPr>
    </w:p>
    <w:p w14:paraId="1CA4C095" w14:textId="269FCFDD" w:rsidR="00FA1E95" w:rsidRDefault="00FA4EBA" w:rsidP="001D27FD">
      <w:pPr>
        <w:spacing w:line="360" w:lineRule="auto"/>
        <w:jc w:val="both"/>
        <w:rPr>
          <w:rFonts w:ascii="Dante" w:hAnsi="Dante" w:cs="Arial"/>
          <w:color w:val="262626"/>
        </w:rPr>
      </w:pPr>
      <w:r>
        <w:rPr>
          <w:rFonts w:ascii="Dante" w:hAnsi="Dante" w:cs="Arial"/>
          <w:color w:val="262626"/>
        </w:rPr>
        <w:t xml:space="preserve">Story Of The Year specializes in </w:t>
      </w:r>
      <w:r w:rsidR="008F009E">
        <w:rPr>
          <w:rFonts w:ascii="Dante" w:hAnsi="Dante" w:cs="Arial"/>
          <w:color w:val="262626"/>
        </w:rPr>
        <w:t>intense</w:t>
      </w:r>
      <w:r>
        <w:rPr>
          <w:rFonts w:ascii="Dante" w:hAnsi="Dante" w:cs="Arial"/>
          <w:color w:val="262626"/>
        </w:rPr>
        <w:t xml:space="preserve">, </w:t>
      </w:r>
      <w:r w:rsidR="008F009E">
        <w:rPr>
          <w:rFonts w:ascii="Dante" w:hAnsi="Dante" w:cs="Arial"/>
          <w:color w:val="262626"/>
        </w:rPr>
        <w:t xml:space="preserve">passionate, </w:t>
      </w:r>
      <w:r>
        <w:rPr>
          <w:rFonts w:ascii="Dante" w:hAnsi="Dante" w:cs="Arial"/>
          <w:color w:val="262626"/>
        </w:rPr>
        <w:t xml:space="preserve">confessional compositions </w:t>
      </w:r>
      <w:r w:rsidR="008F009E">
        <w:rPr>
          <w:rFonts w:ascii="Dante" w:hAnsi="Dante" w:cs="Arial"/>
          <w:color w:val="262626"/>
        </w:rPr>
        <w:t>that</w:t>
      </w:r>
      <w:r>
        <w:rPr>
          <w:rFonts w:ascii="Dante" w:hAnsi="Dante" w:cs="Arial"/>
          <w:color w:val="262626"/>
        </w:rPr>
        <w:t xml:space="preserve"> inspire and empower diverse sets of people </w:t>
      </w:r>
      <w:r w:rsidR="008F009E">
        <w:rPr>
          <w:rFonts w:ascii="Dante" w:hAnsi="Dante" w:cs="Arial"/>
          <w:color w:val="262626"/>
        </w:rPr>
        <w:t>around the world</w:t>
      </w:r>
      <w:r>
        <w:rPr>
          <w:rFonts w:ascii="Dante" w:hAnsi="Dante" w:cs="Arial"/>
          <w:color w:val="262626"/>
        </w:rPr>
        <w:t xml:space="preserve">. </w:t>
      </w:r>
      <w:r w:rsidR="00603ECD">
        <w:rPr>
          <w:rFonts w:ascii="Dante" w:hAnsi="Dante" w:cs="Arial"/>
          <w:color w:val="262626"/>
        </w:rPr>
        <w:t>Songs like “The Antidote,” “Miracle,” “The Ghost of You and I,”</w:t>
      </w:r>
      <w:r w:rsidR="00AB3362">
        <w:rPr>
          <w:rFonts w:ascii="Dante" w:hAnsi="Dante" w:cs="Arial"/>
          <w:color w:val="262626"/>
        </w:rPr>
        <w:t xml:space="preserve"> </w:t>
      </w:r>
      <w:r w:rsidR="00603ECD">
        <w:rPr>
          <w:rFonts w:ascii="Dante" w:hAnsi="Dante" w:cs="Arial"/>
          <w:color w:val="262626"/>
        </w:rPr>
        <w:t>“Anthem of Our Dying Day,” “Take Me Back</w:t>
      </w:r>
      <w:r w:rsidR="0094731D">
        <w:rPr>
          <w:rFonts w:ascii="Dante" w:hAnsi="Dante" w:cs="Arial"/>
          <w:color w:val="262626"/>
        </w:rPr>
        <w:t>,” and “Real Life”</w:t>
      </w:r>
      <w:r w:rsidR="00603ECD">
        <w:rPr>
          <w:rFonts w:ascii="Dante" w:hAnsi="Dante" w:cs="Arial"/>
          <w:color w:val="262626"/>
        </w:rPr>
        <w:t xml:space="preserve"> resonate with anyone burdened by the pangs of loneliness, uncertainty, and angst</w:t>
      </w:r>
      <w:r w:rsidR="0094731D">
        <w:rPr>
          <w:rFonts w:ascii="Dante" w:hAnsi="Dante" w:cs="Arial"/>
          <w:color w:val="262626"/>
        </w:rPr>
        <w:t xml:space="preserve">, but determined to overcome adversity. </w:t>
      </w:r>
    </w:p>
    <w:p w14:paraId="536AC155" w14:textId="4187C5A0" w:rsidR="0094731D" w:rsidRDefault="0094731D" w:rsidP="001D27FD">
      <w:pPr>
        <w:spacing w:line="360" w:lineRule="auto"/>
        <w:jc w:val="both"/>
        <w:rPr>
          <w:rFonts w:ascii="Dante" w:hAnsi="Dante" w:cs="Arial"/>
          <w:color w:val="262626"/>
        </w:rPr>
      </w:pPr>
    </w:p>
    <w:p w14:paraId="1B145C37" w14:textId="77777777" w:rsidR="0094731D" w:rsidRDefault="0094731D" w:rsidP="0094731D">
      <w:pPr>
        <w:spacing w:line="360" w:lineRule="auto"/>
        <w:jc w:val="both"/>
        <w:rPr>
          <w:rFonts w:ascii="Dante" w:hAnsi="Dante" w:cs="Arial"/>
          <w:color w:val="262626"/>
        </w:rPr>
      </w:pPr>
      <w:r>
        <w:rPr>
          <w:rFonts w:ascii="Dante" w:hAnsi="Dante" w:cs="Arial"/>
          <w:color w:val="262626"/>
        </w:rPr>
        <w:t xml:space="preserve">Until the day I die, indeed. </w:t>
      </w:r>
    </w:p>
    <w:p w14:paraId="10B56C9C" w14:textId="77777777" w:rsidR="0094731D" w:rsidRDefault="0094731D" w:rsidP="001D27FD">
      <w:pPr>
        <w:spacing w:line="360" w:lineRule="auto"/>
        <w:jc w:val="both"/>
        <w:rPr>
          <w:rFonts w:ascii="Dante" w:hAnsi="Dante" w:cs="Arial"/>
          <w:color w:val="262626"/>
        </w:rPr>
      </w:pPr>
    </w:p>
    <w:p w14:paraId="1F410276" w14:textId="1C083512" w:rsidR="000128CC" w:rsidRDefault="000128CC" w:rsidP="001D27FD">
      <w:pPr>
        <w:spacing w:line="360" w:lineRule="auto"/>
        <w:jc w:val="both"/>
        <w:rPr>
          <w:rFonts w:ascii="Dante" w:hAnsi="Dante" w:cs="Arial"/>
          <w:color w:val="262626"/>
        </w:rPr>
      </w:pPr>
    </w:p>
    <w:p w14:paraId="30AB5259" w14:textId="3782F620" w:rsidR="009711BC" w:rsidRDefault="009711BC" w:rsidP="001D27FD">
      <w:pPr>
        <w:spacing w:line="360" w:lineRule="auto"/>
        <w:jc w:val="both"/>
        <w:rPr>
          <w:rFonts w:ascii="Dante" w:hAnsi="Dante" w:cs="Arial"/>
          <w:color w:val="262626"/>
        </w:rPr>
      </w:pPr>
    </w:p>
    <w:p w14:paraId="0958931B" w14:textId="77777777" w:rsidR="00FA1E95" w:rsidRDefault="00FA1E95" w:rsidP="001D27FD">
      <w:pPr>
        <w:spacing w:line="360" w:lineRule="auto"/>
        <w:jc w:val="both"/>
        <w:rPr>
          <w:rFonts w:ascii="Dante" w:hAnsi="Dante" w:cs="Arial"/>
          <w:color w:val="262626"/>
        </w:rPr>
      </w:pPr>
    </w:p>
    <w:p w14:paraId="30162A9A" w14:textId="5D6D1D0E" w:rsidR="00D7345D" w:rsidRDefault="00D7345D" w:rsidP="001D27FD">
      <w:pPr>
        <w:spacing w:line="360" w:lineRule="auto"/>
        <w:jc w:val="both"/>
        <w:rPr>
          <w:rFonts w:ascii="Dante" w:hAnsi="Dante" w:cs="Arial"/>
          <w:color w:val="262626"/>
        </w:rPr>
      </w:pPr>
    </w:p>
    <w:p w14:paraId="402774BA" w14:textId="77777777" w:rsidR="0024569C" w:rsidRDefault="0024569C" w:rsidP="00D76AA9">
      <w:pPr>
        <w:spacing w:line="360" w:lineRule="auto"/>
        <w:jc w:val="both"/>
        <w:rPr>
          <w:rFonts w:ascii="Dante" w:hAnsi="Dante" w:cs="Arial"/>
          <w:color w:val="262626"/>
        </w:rPr>
      </w:pPr>
    </w:p>
    <w:p w14:paraId="548B8318" w14:textId="77777777" w:rsidR="00D76AA9" w:rsidRDefault="00D76AA9" w:rsidP="001D27FD">
      <w:pPr>
        <w:spacing w:line="360" w:lineRule="auto"/>
        <w:jc w:val="both"/>
        <w:rPr>
          <w:rFonts w:ascii="Dante" w:hAnsi="Dante" w:cs="Arial"/>
          <w:color w:val="262626"/>
        </w:rPr>
      </w:pPr>
    </w:p>
    <w:p w14:paraId="7793EFFC" w14:textId="016A7FE6" w:rsidR="00D76AA9" w:rsidRDefault="00D76AA9" w:rsidP="001D27FD">
      <w:pPr>
        <w:spacing w:line="360" w:lineRule="auto"/>
        <w:jc w:val="both"/>
        <w:rPr>
          <w:rFonts w:ascii="Dante" w:hAnsi="Dante" w:cs="Arial"/>
          <w:color w:val="262626"/>
        </w:rPr>
      </w:pPr>
    </w:p>
    <w:p w14:paraId="243E5B58" w14:textId="77777777" w:rsidR="003E6FEF" w:rsidRDefault="003E6FEF" w:rsidP="001D27FD">
      <w:pPr>
        <w:spacing w:line="360" w:lineRule="auto"/>
        <w:jc w:val="both"/>
        <w:rPr>
          <w:rFonts w:ascii="Dante" w:hAnsi="Dante" w:cs="Arial"/>
          <w:color w:val="262626"/>
        </w:rPr>
      </w:pPr>
    </w:p>
    <w:p w14:paraId="71246C97" w14:textId="1D66CD7A" w:rsidR="00664077" w:rsidRDefault="00664077" w:rsidP="001D27FD">
      <w:pPr>
        <w:spacing w:line="360" w:lineRule="auto"/>
        <w:jc w:val="both"/>
        <w:rPr>
          <w:rFonts w:ascii="Dante" w:hAnsi="Dante" w:cs="Arial"/>
          <w:color w:val="262626"/>
        </w:rPr>
      </w:pPr>
    </w:p>
    <w:p w14:paraId="2314CDD5" w14:textId="70293440" w:rsidR="00023A39" w:rsidRDefault="00023A39" w:rsidP="001D27FD">
      <w:pPr>
        <w:spacing w:line="360" w:lineRule="auto"/>
        <w:jc w:val="both"/>
        <w:rPr>
          <w:rFonts w:ascii="Dante" w:hAnsi="Dante" w:cs="Arial"/>
          <w:color w:val="262626"/>
        </w:rPr>
      </w:pPr>
    </w:p>
    <w:p w14:paraId="77C66D36" w14:textId="77777777" w:rsidR="00023A39" w:rsidRDefault="00023A39" w:rsidP="001D27FD">
      <w:pPr>
        <w:spacing w:line="360" w:lineRule="auto"/>
        <w:jc w:val="both"/>
        <w:rPr>
          <w:rFonts w:ascii="Dante" w:hAnsi="Dante" w:cs="Arial"/>
          <w:color w:val="262626"/>
        </w:rPr>
      </w:pPr>
    </w:p>
    <w:p w14:paraId="2F504207" w14:textId="3501D3A5" w:rsidR="00FA1E95" w:rsidRDefault="00FA1E95" w:rsidP="001D27FD">
      <w:pPr>
        <w:spacing w:line="360" w:lineRule="auto"/>
        <w:jc w:val="both"/>
        <w:rPr>
          <w:rFonts w:ascii="Dante" w:hAnsi="Dante" w:cs="Arial"/>
          <w:color w:val="262626"/>
        </w:rPr>
      </w:pPr>
    </w:p>
    <w:p w14:paraId="674AC70B" w14:textId="77777777" w:rsidR="001D27FD" w:rsidRDefault="001D27FD" w:rsidP="00761646">
      <w:pPr>
        <w:spacing w:line="360" w:lineRule="auto"/>
        <w:jc w:val="both"/>
        <w:rPr>
          <w:rFonts w:ascii="Dante" w:hAnsi="Dante" w:cs="Arial"/>
          <w:color w:val="262626"/>
        </w:rPr>
      </w:pPr>
    </w:p>
    <w:p w14:paraId="37274AE4" w14:textId="77777777" w:rsidR="001F7D13" w:rsidRDefault="001F7D13" w:rsidP="00761646">
      <w:pPr>
        <w:spacing w:line="360" w:lineRule="auto"/>
        <w:jc w:val="both"/>
        <w:rPr>
          <w:rFonts w:ascii="Dante" w:hAnsi="Dante" w:cs="Arial"/>
          <w:color w:val="262626"/>
        </w:rPr>
      </w:pPr>
    </w:p>
    <w:p w14:paraId="1247114C" w14:textId="1D08B3C3" w:rsidR="000606D4" w:rsidRDefault="000606D4" w:rsidP="000606D4">
      <w:pPr>
        <w:spacing w:line="360" w:lineRule="auto"/>
        <w:jc w:val="both"/>
        <w:rPr>
          <w:rFonts w:ascii="Dante" w:hAnsi="Dante" w:cs="Arial"/>
          <w:color w:val="262626"/>
        </w:rPr>
      </w:pPr>
    </w:p>
    <w:p w14:paraId="152A206B" w14:textId="77777777" w:rsidR="00761646" w:rsidRDefault="00761646" w:rsidP="00761646">
      <w:pPr>
        <w:rPr>
          <w:rFonts w:ascii="Dante" w:hAnsi="Dante" w:cs="Arial"/>
          <w:color w:val="262626"/>
        </w:rPr>
      </w:pPr>
      <w:r>
        <w:rPr>
          <w:rFonts w:ascii="Dante" w:hAnsi="Dante" w:cs="Arial"/>
          <w:color w:val="262626"/>
        </w:rPr>
        <w:br w:type="page"/>
      </w:r>
    </w:p>
    <w:p w14:paraId="0C3E91EB" w14:textId="236B23F9" w:rsidR="0081170D" w:rsidRPr="004251F4" w:rsidRDefault="0081170D" w:rsidP="004251F4">
      <w:pPr>
        <w:rPr>
          <w:rFonts w:ascii="Dante" w:hAnsi="Dante" w:cs="Arial"/>
          <w:color w:val="262626"/>
        </w:rPr>
      </w:pPr>
      <w:r>
        <w:rPr>
          <w:rFonts w:ascii="Futura" w:hAnsi="Futura"/>
          <w:b/>
          <w:bCs/>
          <w:sz w:val="48"/>
          <w:szCs w:val="48"/>
        </w:rPr>
        <w:lastRenderedPageBreak/>
        <w:t xml:space="preserve">LINEUP </w:t>
      </w:r>
    </w:p>
    <w:p w14:paraId="5A609D8C" w14:textId="18C14D34" w:rsidR="00C42DD8" w:rsidRDefault="00CC4EA1" w:rsidP="00C42DD8">
      <w:pPr>
        <w:pStyle w:val="NormalWeb"/>
        <w:rPr>
          <w:rFonts w:ascii="Dante" w:hAnsi="Dante"/>
        </w:rPr>
      </w:pPr>
      <w:r>
        <w:rPr>
          <w:rFonts w:ascii="Dante" w:hAnsi="Dante"/>
        </w:rPr>
        <w:t xml:space="preserve">Dan Marsala – Vocals </w:t>
      </w:r>
    </w:p>
    <w:p w14:paraId="48F0A7A2" w14:textId="1E5F4B61" w:rsidR="00CC4EA1" w:rsidRDefault="00CC4EA1" w:rsidP="00C42DD8">
      <w:pPr>
        <w:pStyle w:val="NormalWeb"/>
        <w:rPr>
          <w:rFonts w:ascii="Dante" w:hAnsi="Dante"/>
        </w:rPr>
      </w:pPr>
      <w:r>
        <w:rPr>
          <w:rFonts w:ascii="Dante" w:hAnsi="Dante"/>
        </w:rPr>
        <w:t xml:space="preserve">Ryan Phillips – Guitar </w:t>
      </w:r>
    </w:p>
    <w:p w14:paraId="13BBFF0E" w14:textId="3280AFC8" w:rsidR="00CC4EA1" w:rsidRDefault="00CC4EA1" w:rsidP="00C42DD8">
      <w:pPr>
        <w:pStyle w:val="NormalWeb"/>
        <w:rPr>
          <w:rFonts w:ascii="Dante" w:hAnsi="Dante"/>
        </w:rPr>
      </w:pPr>
      <w:r>
        <w:rPr>
          <w:rFonts w:ascii="Dante" w:hAnsi="Dante"/>
        </w:rPr>
        <w:t xml:space="preserve">Adam Russell – Bass/Vocals </w:t>
      </w:r>
    </w:p>
    <w:p w14:paraId="0DE46BCB" w14:textId="703C8BB7" w:rsidR="00CC4EA1" w:rsidRPr="001F2291" w:rsidRDefault="00CC4EA1" w:rsidP="00C42DD8">
      <w:pPr>
        <w:pStyle w:val="NormalWeb"/>
        <w:rPr>
          <w:rFonts w:ascii="Dante" w:hAnsi="Dante"/>
        </w:rPr>
      </w:pPr>
      <w:r>
        <w:rPr>
          <w:rFonts w:ascii="Dante" w:hAnsi="Dante"/>
        </w:rPr>
        <w:t xml:space="preserve">Josh Wills – Drums </w:t>
      </w:r>
    </w:p>
    <w:p w14:paraId="3E9AC35D" w14:textId="5F5D7D3B" w:rsidR="00C42DD8" w:rsidRDefault="00C42DD8">
      <w:pPr>
        <w:rPr>
          <w:rFonts w:ascii="HelveticaNeueLTStd" w:eastAsia="Times New Roman" w:hAnsi="HelveticaNeueLTStd" w:cs="Times New Roman"/>
        </w:rPr>
      </w:pPr>
      <w:r>
        <w:rPr>
          <w:rFonts w:ascii="HelveticaNeueLTStd" w:hAnsi="HelveticaNeueLTStd"/>
        </w:rPr>
        <w:br w:type="page"/>
      </w:r>
    </w:p>
    <w:p w14:paraId="114AD529" w14:textId="23411DC4" w:rsidR="004B2AEA" w:rsidRPr="00D17ECC" w:rsidRDefault="00C42DD8" w:rsidP="00D17ECC">
      <w:pPr>
        <w:pStyle w:val="NormalWeb"/>
      </w:pPr>
      <w:r>
        <w:rPr>
          <w:rFonts w:ascii="FuturaStd" w:hAnsi="FuturaStd"/>
          <w:color w:val="FFFFFF"/>
          <w:sz w:val="14"/>
          <w:szCs w:val="14"/>
        </w:rPr>
        <w:lastRenderedPageBreak/>
        <w:t xml:space="preserve">Demon Hunter · by Ryan J Downey · 2021 ryanjdowney.com · ryan@superherohq.com </w:t>
      </w:r>
    </w:p>
    <w:p w14:paraId="21B9DB81" w14:textId="1F7B47A8" w:rsidR="00C42DD8" w:rsidRPr="00D17ECC" w:rsidRDefault="00C42DD8" w:rsidP="00D17ECC">
      <w:pPr>
        <w:rPr>
          <w:rFonts w:ascii="HelveticaNeueLTStd" w:eastAsia="Times New Roman" w:hAnsi="HelveticaNeueLTStd" w:cs="Times New Roman"/>
        </w:rPr>
      </w:pPr>
      <w:r>
        <w:rPr>
          <w:rFonts w:ascii="Futura" w:hAnsi="Futura"/>
          <w:b/>
          <w:bCs/>
          <w:sz w:val="48"/>
          <w:szCs w:val="48"/>
        </w:rPr>
        <w:t xml:space="preserve">SELECT DISCOGRAPHY </w:t>
      </w:r>
    </w:p>
    <w:p w14:paraId="1A8B2BB1" w14:textId="77777777" w:rsidR="001F2291" w:rsidRPr="001F2291" w:rsidRDefault="001F2291" w:rsidP="00C42DD8">
      <w:pPr>
        <w:pStyle w:val="NormalWeb"/>
        <w:rPr>
          <w:rFonts w:ascii="Dante" w:hAnsi="Dante"/>
        </w:rPr>
      </w:pPr>
      <w:r>
        <w:rPr>
          <w:rFonts w:ascii="Dante" w:hAnsi="Dante"/>
          <w:i/>
          <w:iCs/>
        </w:rPr>
        <w:t xml:space="preserve">Tear Me To Pieces </w:t>
      </w:r>
      <w:r w:rsidRPr="001F2291">
        <w:rPr>
          <w:rFonts w:ascii="Dante" w:hAnsi="Dante"/>
        </w:rPr>
        <w:t xml:space="preserve">(2022) </w:t>
      </w:r>
    </w:p>
    <w:p w14:paraId="02A6A070" w14:textId="7E298974" w:rsidR="00383EB0" w:rsidRPr="001F2291" w:rsidRDefault="001F2291" w:rsidP="00C42DD8">
      <w:pPr>
        <w:pStyle w:val="NormalWeb"/>
        <w:rPr>
          <w:rFonts w:ascii="Dante" w:hAnsi="Dante"/>
        </w:rPr>
      </w:pPr>
      <w:r>
        <w:rPr>
          <w:rFonts w:ascii="Dante" w:hAnsi="Dante"/>
          <w:i/>
          <w:iCs/>
        </w:rPr>
        <w:t xml:space="preserve">Wolves </w:t>
      </w:r>
      <w:r w:rsidRPr="001F2291">
        <w:rPr>
          <w:rFonts w:ascii="Dante" w:hAnsi="Dante"/>
        </w:rPr>
        <w:t xml:space="preserve">(2017) </w:t>
      </w:r>
    </w:p>
    <w:p w14:paraId="00FF7055" w14:textId="0EE8B3CB" w:rsidR="001F2291" w:rsidRPr="001F2291" w:rsidRDefault="001F2291" w:rsidP="00C42DD8">
      <w:pPr>
        <w:pStyle w:val="NormalWeb"/>
        <w:rPr>
          <w:rFonts w:ascii="Dante" w:hAnsi="Dante"/>
        </w:rPr>
      </w:pPr>
      <w:r>
        <w:rPr>
          <w:rFonts w:ascii="Dante" w:hAnsi="Dante"/>
          <w:i/>
          <w:iCs/>
        </w:rPr>
        <w:t xml:space="preserve">The Constant </w:t>
      </w:r>
      <w:r w:rsidRPr="001F2291">
        <w:rPr>
          <w:rFonts w:ascii="Dante" w:hAnsi="Dante"/>
        </w:rPr>
        <w:t xml:space="preserve">(2010) </w:t>
      </w:r>
    </w:p>
    <w:p w14:paraId="10463A02" w14:textId="695046F0" w:rsidR="001F2291" w:rsidRPr="001F2291" w:rsidRDefault="001F2291" w:rsidP="00C42DD8">
      <w:pPr>
        <w:pStyle w:val="NormalWeb"/>
        <w:rPr>
          <w:rFonts w:ascii="Dante" w:hAnsi="Dante"/>
        </w:rPr>
      </w:pPr>
      <w:r>
        <w:rPr>
          <w:rFonts w:ascii="Dante" w:hAnsi="Dante"/>
          <w:i/>
          <w:iCs/>
        </w:rPr>
        <w:t xml:space="preserve">The Black Swan </w:t>
      </w:r>
      <w:r w:rsidRPr="001F2291">
        <w:rPr>
          <w:rFonts w:ascii="Dante" w:hAnsi="Dante"/>
        </w:rPr>
        <w:t xml:space="preserve">(2008) </w:t>
      </w:r>
    </w:p>
    <w:p w14:paraId="47BE46D2" w14:textId="185C4DAA" w:rsidR="001F2291" w:rsidRPr="001F2291" w:rsidRDefault="001F2291" w:rsidP="00C42DD8">
      <w:pPr>
        <w:pStyle w:val="NormalWeb"/>
        <w:rPr>
          <w:rFonts w:ascii="Dante" w:hAnsi="Dante"/>
        </w:rPr>
      </w:pPr>
      <w:r>
        <w:rPr>
          <w:rFonts w:ascii="Dante" w:hAnsi="Dante"/>
          <w:i/>
          <w:iCs/>
        </w:rPr>
        <w:t xml:space="preserve">In the Wake of Determination </w:t>
      </w:r>
      <w:r w:rsidRPr="001F2291">
        <w:rPr>
          <w:rFonts w:ascii="Dante" w:hAnsi="Dante"/>
        </w:rPr>
        <w:t xml:space="preserve">(2005) </w:t>
      </w:r>
    </w:p>
    <w:p w14:paraId="281C36DF" w14:textId="682D44D1" w:rsidR="001F2291" w:rsidRPr="001F2291" w:rsidRDefault="001F2291" w:rsidP="00C42DD8">
      <w:pPr>
        <w:pStyle w:val="NormalWeb"/>
        <w:rPr>
          <w:rFonts w:ascii="Dante" w:hAnsi="Dante"/>
        </w:rPr>
      </w:pPr>
      <w:r>
        <w:rPr>
          <w:rFonts w:ascii="Dante" w:hAnsi="Dante"/>
          <w:i/>
          <w:iCs/>
        </w:rPr>
        <w:t xml:space="preserve">Page Avenue </w:t>
      </w:r>
      <w:r w:rsidRPr="001F2291">
        <w:rPr>
          <w:rFonts w:ascii="Dante" w:hAnsi="Dante"/>
        </w:rPr>
        <w:t>(2003)</w:t>
      </w:r>
      <w:r>
        <w:rPr>
          <w:rFonts w:ascii="Dante" w:hAnsi="Dante"/>
          <w:i/>
          <w:iCs/>
        </w:rPr>
        <w:t xml:space="preserve"> </w:t>
      </w:r>
    </w:p>
    <w:p w14:paraId="23179896" w14:textId="5B45874F" w:rsidR="00D8485F" w:rsidRDefault="00D8485F" w:rsidP="00C07700">
      <w:pPr>
        <w:spacing w:line="360" w:lineRule="auto"/>
        <w:jc w:val="both"/>
        <w:textAlignment w:val="baseline"/>
        <w:rPr>
          <w:rFonts w:ascii="Dante" w:hAnsi="Dante" w:cs="Helvetica"/>
        </w:rPr>
      </w:pPr>
    </w:p>
    <w:p w14:paraId="1564D338" w14:textId="77777777" w:rsidR="00D8485F" w:rsidRDefault="00D8485F" w:rsidP="00C07700">
      <w:pPr>
        <w:spacing w:line="360" w:lineRule="auto"/>
        <w:jc w:val="both"/>
        <w:textAlignment w:val="baseline"/>
        <w:rPr>
          <w:rFonts w:ascii="Dante" w:hAnsi="Dante" w:cs="Helvetica"/>
        </w:rPr>
      </w:pPr>
    </w:p>
    <w:p w14:paraId="05379D64" w14:textId="77777777" w:rsidR="003F303D" w:rsidRDefault="003F303D" w:rsidP="00C07700">
      <w:pPr>
        <w:spacing w:line="360" w:lineRule="auto"/>
        <w:jc w:val="both"/>
        <w:textAlignment w:val="baseline"/>
        <w:rPr>
          <w:rFonts w:ascii="Dante" w:hAnsi="Dante" w:cs="Helvetica"/>
        </w:rPr>
      </w:pPr>
    </w:p>
    <w:p w14:paraId="66EA65E8" w14:textId="77777777" w:rsidR="003F303D" w:rsidRDefault="003F303D" w:rsidP="00C07700">
      <w:pPr>
        <w:spacing w:line="360" w:lineRule="auto"/>
        <w:jc w:val="both"/>
        <w:textAlignment w:val="baseline"/>
        <w:rPr>
          <w:rFonts w:ascii="Dante" w:hAnsi="Dante" w:cs="Helvetica"/>
        </w:rPr>
      </w:pPr>
    </w:p>
    <w:p w14:paraId="30F2BFA1" w14:textId="77777777" w:rsidR="00C07700" w:rsidRDefault="00C07700" w:rsidP="005F476D">
      <w:pPr>
        <w:spacing w:line="360" w:lineRule="auto"/>
        <w:jc w:val="both"/>
        <w:textAlignment w:val="baseline"/>
        <w:rPr>
          <w:rFonts w:ascii="Dante" w:hAnsi="Dante" w:cs="Arial"/>
          <w:color w:val="262626"/>
        </w:rPr>
      </w:pPr>
    </w:p>
    <w:p w14:paraId="473C5799" w14:textId="77777777" w:rsidR="005F476D" w:rsidRPr="005F476D" w:rsidRDefault="005F476D" w:rsidP="005F476D">
      <w:pPr>
        <w:spacing w:line="360" w:lineRule="auto"/>
        <w:jc w:val="both"/>
        <w:textAlignment w:val="baseline"/>
        <w:rPr>
          <w:rFonts w:ascii="Dante" w:hAnsi="Dante" w:cs="Arial"/>
          <w:color w:val="262626"/>
        </w:rPr>
      </w:pPr>
    </w:p>
    <w:p w14:paraId="37C6407B" w14:textId="77777777" w:rsidR="00191131" w:rsidRPr="005F476D" w:rsidRDefault="00191131" w:rsidP="005F476D">
      <w:pPr>
        <w:spacing w:line="360" w:lineRule="auto"/>
        <w:jc w:val="both"/>
        <w:rPr>
          <w:rFonts w:ascii="Dante" w:hAnsi="Dante"/>
        </w:rPr>
      </w:pPr>
    </w:p>
    <w:sectPr w:rsidR="00191131" w:rsidRPr="005F476D" w:rsidSect="009725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71B0" w14:textId="77777777" w:rsidR="00A071FE" w:rsidRDefault="00A071FE" w:rsidP="0097252A">
      <w:r>
        <w:separator/>
      </w:r>
    </w:p>
  </w:endnote>
  <w:endnote w:type="continuationSeparator" w:id="0">
    <w:p w14:paraId="2E1760E6" w14:textId="77777777" w:rsidR="00A071FE" w:rsidRDefault="00A071FE" w:rsidP="009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Futura">
    <w:altName w:val="﷽﷽﷽﷽﷽﷽"/>
    <w:panose1 w:val="020B0602020204020303"/>
    <w:charset w:val="00"/>
    <w:family w:val="swiss"/>
    <w:pitch w:val="variable"/>
    <w:sig w:usb0="A0000AEF" w:usb1="5000214A" w:usb2="00000000" w:usb3="00000000" w:csb0="000001FF" w:csb1="00000000"/>
  </w:font>
  <w:font w:name="Dante">
    <w:panose1 w:val="02020502050200020203"/>
    <w:charset w:val="00"/>
    <w:family w:val="roman"/>
    <w:pitch w:val="variable"/>
    <w:sig w:usb0="80000003" w:usb1="00000000" w:usb2="00000000" w:usb3="00000000" w:csb0="00000001" w:csb1="00000000"/>
  </w:font>
  <w:font w:name="HelveticaNeueLTStd">
    <w:altName w:val="Arial"/>
    <w:panose1 w:val="020B0604020202020204"/>
    <w:charset w:val="00"/>
    <w:family w:val="roman"/>
    <w:notTrueType/>
    <w:pitch w:val="default"/>
  </w:font>
  <w:font w:name="FuturaStd">
    <w:altName w:val="Century Gothic"/>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E885" w14:textId="77777777" w:rsidR="00A071FE" w:rsidRDefault="00A071FE" w:rsidP="0097252A">
      <w:r>
        <w:separator/>
      </w:r>
    </w:p>
  </w:footnote>
  <w:footnote w:type="continuationSeparator" w:id="0">
    <w:p w14:paraId="0C788869" w14:textId="77777777" w:rsidR="00A071FE" w:rsidRDefault="00A071FE" w:rsidP="0097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19"/>
    <w:rsid w:val="0000487B"/>
    <w:rsid w:val="00011565"/>
    <w:rsid w:val="000128CC"/>
    <w:rsid w:val="00023A39"/>
    <w:rsid w:val="000302BF"/>
    <w:rsid w:val="00030E0C"/>
    <w:rsid w:val="0004029E"/>
    <w:rsid w:val="000418B9"/>
    <w:rsid w:val="00050BC0"/>
    <w:rsid w:val="00051305"/>
    <w:rsid w:val="000560C8"/>
    <w:rsid w:val="000606D4"/>
    <w:rsid w:val="00060914"/>
    <w:rsid w:val="00061B1F"/>
    <w:rsid w:val="00073707"/>
    <w:rsid w:val="00073AD7"/>
    <w:rsid w:val="00077F0D"/>
    <w:rsid w:val="00081D66"/>
    <w:rsid w:val="0009160E"/>
    <w:rsid w:val="000A19EE"/>
    <w:rsid w:val="000B5DDA"/>
    <w:rsid w:val="000C07AE"/>
    <w:rsid w:val="000C349F"/>
    <w:rsid w:val="000D082D"/>
    <w:rsid w:val="000D4233"/>
    <w:rsid w:val="000E469F"/>
    <w:rsid w:val="000F37D7"/>
    <w:rsid w:val="00116E80"/>
    <w:rsid w:val="001221B6"/>
    <w:rsid w:val="0013357E"/>
    <w:rsid w:val="001335A7"/>
    <w:rsid w:val="001619F3"/>
    <w:rsid w:val="00161B85"/>
    <w:rsid w:val="001648EB"/>
    <w:rsid w:val="00164E4B"/>
    <w:rsid w:val="00171BF4"/>
    <w:rsid w:val="0017629F"/>
    <w:rsid w:val="00182AB0"/>
    <w:rsid w:val="00190211"/>
    <w:rsid w:val="00191131"/>
    <w:rsid w:val="001A04D5"/>
    <w:rsid w:val="001B62F7"/>
    <w:rsid w:val="001B7A10"/>
    <w:rsid w:val="001C09F8"/>
    <w:rsid w:val="001C5CB0"/>
    <w:rsid w:val="001C6363"/>
    <w:rsid w:val="001C6422"/>
    <w:rsid w:val="001C7685"/>
    <w:rsid w:val="001D27FD"/>
    <w:rsid w:val="001D5992"/>
    <w:rsid w:val="001E3FBC"/>
    <w:rsid w:val="001F2291"/>
    <w:rsid w:val="001F33A2"/>
    <w:rsid w:val="001F7D13"/>
    <w:rsid w:val="002065B6"/>
    <w:rsid w:val="0021267A"/>
    <w:rsid w:val="00213756"/>
    <w:rsid w:val="00215EF8"/>
    <w:rsid w:val="0022063A"/>
    <w:rsid w:val="002263E1"/>
    <w:rsid w:val="0022644A"/>
    <w:rsid w:val="0024569C"/>
    <w:rsid w:val="00250152"/>
    <w:rsid w:val="00253355"/>
    <w:rsid w:val="00261B0C"/>
    <w:rsid w:val="00274792"/>
    <w:rsid w:val="00277517"/>
    <w:rsid w:val="002778A2"/>
    <w:rsid w:val="002873C5"/>
    <w:rsid w:val="00290196"/>
    <w:rsid w:val="00291A90"/>
    <w:rsid w:val="002A1ED1"/>
    <w:rsid w:val="002A5F60"/>
    <w:rsid w:val="002B35E3"/>
    <w:rsid w:val="002C0F38"/>
    <w:rsid w:val="002F7DE3"/>
    <w:rsid w:val="0031046E"/>
    <w:rsid w:val="003523A7"/>
    <w:rsid w:val="00356F4E"/>
    <w:rsid w:val="0037269B"/>
    <w:rsid w:val="003734EE"/>
    <w:rsid w:val="00380B4D"/>
    <w:rsid w:val="00383EB0"/>
    <w:rsid w:val="003861DD"/>
    <w:rsid w:val="00386CA7"/>
    <w:rsid w:val="00387B19"/>
    <w:rsid w:val="003914AC"/>
    <w:rsid w:val="003938DF"/>
    <w:rsid w:val="00395C50"/>
    <w:rsid w:val="003B00C7"/>
    <w:rsid w:val="003B4FB6"/>
    <w:rsid w:val="003C36C8"/>
    <w:rsid w:val="003C5957"/>
    <w:rsid w:val="003E59BC"/>
    <w:rsid w:val="003E6FEF"/>
    <w:rsid w:val="003F303D"/>
    <w:rsid w:val="003F7640"/>
    <w:rsid w:val="00405B45"/>
    <w:rsid w:val="00406BCF"/>
    <w:rsid w:val="00406C39"/>
    <w:rsid w:val="00412A87"/>
    <w:rsid w:val="004145AB"/>
    <w:rsid w:val="00420EAD"/>
    <w:rsid w:val="004251F4"/>
    <w:rsid w:val="00427831"/>
    <w:rsid w:val="00437F3E"/>
    <w:rsid w:val="00442833"/>
    <w:rsid w:val="00442A9C"/>
    <w:rsid w:val="00445E8F"/>
    <w:rsid w:val="00447E9F"/>
    <w:rsid w:val="00456D0D"/>
    <w:rsid w:val="00472574"/>
    <w:rsid w:val="00482DAA"/>
    <w:rsid w:val="00486633"/>
    <w:rsid w:val="00490E57"/>
    <w:rsid w:val="00495859"/>
    <w:rsid w:val="004958B5"/>
    <w:rsid w:val="00495DDD"/>
    <w:rsid w:val="00497791"/>
    <w:rsid w:val="004B2AEA"/>
    <w:rsid w:val="004B7FC0"/>
    <w:rsid w:val="004C04E2"/>
    <w:rsid w:val="004C0A45"/>
    <w:rsid w:val="004C3149"/>
    <w:rsid w:val="004C4614"/>
    <w:rsid w:val="004E5931"/>
    <w:rsid w:val="0050319E"/>
    <w:rsid w:val="00507F75"/>
    <w:rsid w:val="00524F6E"/>
    <w:rsid w:val="00536406"/>
    <w:rsid w:val="00543504"/>
    <w:rsid w:val="00544338"/>
    <w:rsid w:val="0056779C"/>
    <w:rsid w:val="005703D2"/>
    <w:rsid w:val="005730DB"/>
    <w:rsid w:val="0058479B"/>
    <w:rsid w:val="00586014"/>
    <w:rsid w:val="00597AD9"/>
    <w:rsid w:val="005A0544"/>
    <w:rsid w:val="005A27B7"/>
    <w:rsid w:val="005B71A3"/>
    <w:rsid w:val="005B7B55"/>
    <w:rsid w:val="005D3BBB"/>
    <w:rsid w:val="005D4609"/>
    <w:rsid w:val="005E7A8F"/>
    <w:rsid w:val="005F476D"/>
    <w:rsid w:val="00603ECD"/>
    <w:rsid w:val="00604207"/>
    <w:rsid w:val="00616F85"/>
    <w:rsid w:val="006210C2"/>
    <w:rsid w:val="00623AB7"/>
    <w:rsid w:val="00624FB1"/>
    <w:rsid w:val="006324F1"/>
    <w:rsid w:val="006356A9"/>
    <w:rsid w:val="00646692"/>
    <w:rsid w:val="00650929"/>
    <w:rsid w:val="00651B45"/>
    <w:rsid w:val="00655F8D"/>
    <w:rsid w:val="006570C2"/>
    <w:rsid w:val="00657B85"/>
    <w:rsid w:val="00664077"/>
    <w:rsid w:val="00672445"/>
    <w:rsid w:val="00694674"/>
    <w:rsid w:val="006A6038"/>
    <w:rsid w:val="006B6FC2"/>
    <w:rsid w:val="006C0D87"/>
    <w:rsid w:val="006D1B14"/>
    <w:rsid w:val="006D65BF"/>
    <w:rsid w:val="006E5655"/>
    <w:rsid w:val="006F10A2"/>
    <w:rsid w:val="00705276"/>
    <w:rsid w:val="00705A5F"/>
    <w:rsid w:val="00730AB8"/>
    <w:rsid w:val="00761646"/>
    <w:rsid w:val="00772014"/>
    <w:rsid w:val="0077772D"/>
    <w:rsid w:val="00794779"/>
    <w:rsid w:val="007A5E0A"/>
    <w:rsid w:val="007B1919"/>
    <w:rsid w:val="007B2E2B"/>
    <w:rsid w:val="007C2A88"/>
    <w:rsid w:val="007E3E4A"/>
    <w:rsid w:val="007F5237"/>
    <w:rsid w:val="008024DC"/>
    <w:rsid w:val="0081170D"/>
    <w:rsid w:val="008122E0"/>
    <w:rsid w:val="00817F5D"/>
    <w:rsid w:val="00823480"/>
    <w:rsid w:val="008242C8"/>
    <w:rsid w:val="0083341F"/>
    <w:rsid w:val="008419B4"/>
    <w:rsid w:val="00851266"/>
    <w:rsid w:val="00867A96"/>
    <w:rsid w:val="00886882"/>
    <w:rsid w:val="00893C08"/>
    <w:rsid w:val="00894637"/>
    <w:rsid w:val="00895796"/>
    <w:rsid w:val="008A4ED8"/>
    <w:rsid w:val="008B7644"/>
    <w:rsid w:val="008C253E"/>
    <w:rsid w:val="008D3CB3"/>
    <w:rsid w:val="008F009E"/>
    <w:rsid w:val="008F0CF2"/>
    <w:rsid w:val="00901DA2"/>
    <w:rsid w:val="00906108"/>
    <w:rsid w:val="00925CF1"/>
    <w:rsid w:val="0093210D"/>
    <w:rsid w:val="00946059"/>
    <w:rsid w:val="0094731D"/>
    <w:rsid w:val="00950287"/>
    <w:rsid w:val="00950E39"/>
    <w:rsid w:val="0095259F"/>
    <w:rsid w:val="00965249"/>
    <w:rsid w:val="009711BC"/>
    <w:rsid w:val="0097252A"/>
    <w:rsid w:val="00983365"/>
    <w:rsid w:val="00992355"/>
    <w:rsid w:val="009A07B9"/>
    <w:rsid w:val="009A666A"/>
    <w:rsid w:val="009A6707"/>
    <w:rsid w:val="009B0F65"/>
    <w:rsid w:val="009B2FA0"/>
    <w:rsid w:val="009C0174"/>
    <w:rsid w:val="009C09E9"/>
    <w:rsid w:val="009C5DD7"/>
    <w:rsid w:val="009D07FE"/>
    <w:rsid w:val="009D1792"/>
    <w:rsid w:val="009D7849"/>
    <w:rsid w:val="009E2526"/>
    <w:rsid w:val="009E33AF"/>
    <w:rsid w:val="009F39C5"/>
    <w:rsid w:val="009F4DD2"/>
    <w:rsid w:val="00A050B9"/>
    <w:rsid w:val="00A0569C"/>
    <w:rsid w:val="00A071FE"/>
    <w:rsid w:val="00A1247E"/>
    <w:rsid w:val="00A22A12"/>
    <w:rsid w:val="00A262E3"/>
    <w:rsid w:val="00A720B0"/>
    <w:rsid w:val="00A72844"/>
    <w:rsid w:val="00A87756"/>
    <w:rsid w:val="00A93706"/>
    <w:rsid w:val="00AB0C55"/>
    <w:rsid w:val="00AB3161"/>
    <w:rsid w:val="00AB3362"/>
    <w:rsid w:val="00AB42BE"/>
    <w:rsid w:val="00AC1A3F"/>
    <w:rsid w:val="00AF2726"/>
    <w:rsid w:val="00AF2FE6"/>
    <w:rsid w:val="00B06EA0"/>
    <w:rsid w:val="00B15290"/>
    <w:rsid w:val="00B24140"/>
    <w:rsid w:val="00B34382"/>
    <w:rsid w:val="00B476FA"/>
    <w:rsid w:val="00B50BC8"/>
    <w:rsid w:val="00B5564C"/>
    <w:rsid w:val="00B645E9"/>
    <w:rsid w:val="00B81613"/>
    <w:rsid w:val="00B83AA0"/>
    <w:rsid w:val="00B8715B"/>
    <w:rsid w:val="00B94FC3"/>
    <w:rsid w:val="00B9524C"/>
    <w:rsid w:val="00BA1D8A"/>
    <w:rsid w:val="00BA523D"/>
    <w:rsid w:val="00BB31A6"/>
    <w:rsid w:val="00BB4E71"/>
    <w:rsid w:val="00BB55B1"/>
    <w:rsid w:val="00BC0473"/>
    <w:rsid w:val="00BC33FD"/>
    <w:rsid w:val="00BC3895"/>
    <w:rsid w:val="00BD30FF"/>
    <w:rsid w:val="00BD3137"/>
    <w:rsid w:val="00BD4027"/>
    <w:rsid w:val="00BE0099"/>
    <w:rsid w:val="00BF1B1C"/>
    <w:rsid w:val="00C07700"/>
    <w:rsid w:val="00C20BF9"/>
    <w:rsid w:val="00C22156"/>
    <w:rsid w:val="00C3235A"/>
    <w:rsid w:val="00C40986"/>
    <w:rsid w:val="00C42DD8"/>
    <w:rsid w:val="00C53F77"/>
    <w:rsid w:val="00C607CE"/>
    <w:rsid w:val="00C6729C"/>
    <w:rsid w:val="00C72674"/>
    <w:rsid w:val="00C768D4"/>
    <w:rsid w:val="00C832B7"/>
    <w:rsid w:val="00C8508C"/>
    <w:rsid w:val="00C86266"/>
    <w:rsid w:val="00C9263A"/>
    <w:rsid w:val="00C94DCD"/>
    <w:rsid w:val="00CB12C9"/>
    <w:rsid w:val="00CB4857"/>
    <w:rsid w:val="00CB585E"/>
    <w:rsid w:val="00CC3F10"/>
    <w:rsid w:val="00CC4EA1"/>
    <w:rsid w:val="00CD6A15"/>
    <w:rsid w:val="00CD6B43"/>
    <w:rsid w:val="00CE3FCD"/>
    <w:rsid w:val="00CF6B18"/>
    <w:rsid w:val="00D16791"/>
    <w:rsid w:val="00D17ECC"/>
    <w:rsid w:val="00D37BE6"/>
    <w:rsid w:val="00D437C6"/>
    <w:rsid w:val="00D52630"/>
    <w:rsid w:val="00D56516"/>
    <w:rsid w:val="00D7345D"/>
    <w:rsid w:val="00D76AA9"/>
    <w:rsid w:val="00D82DD1"/>
    <w:rsid w:val="00D8485F"/>
    <w:rsid w:val="00D905BF"/>
    <w:rsid w:val="00D9218E"/>
    <w:rsid w:val="00DD103F"/>
    <w:rsid w:val="00DD4329"/>
    <w:rsid w:val="00DF47F1"/>
    <w:rsid w:val="00E01A89"/>
    <w:rsid w:val="00E169A9"/>
    <w:rsid w:val="00E325D9"/>
    <w:rsid w:val="00E7211F"/>
    <w:rsid w:val="00E74D50"/>
    <w:rsid w:val="00E773D2"/>
    <w:rsid w:val="00E82DC0"/>
    <w:rsid w:val="00E9463A"/>
    <w:rsid w:val="00E961F8"/>
    <w:rsid w:val="00E96517"/>
    <w:rsid w:val="00EA1E88"/>
    <w:rsid w:val="00EA36F3"/>
    <w:rsid w:val="00EC404C"/>
    <w:rsid w:val="00EC69C5"/>
    <w:rsid w:val="00EE1382"/>
    <w:rsid w:val="00EE39FD"/>
    <w:rsid w:val="00EF0DFD"/>
    <w:rsid w:val="00EF23A5"/>
    <w:rsid w:val="00EF28EC"/>
    <w:rsid w:val="00EF5D8C"/>
    <w:rsid w:val="00F12A9D"/>
    <w:rsid w:val="00F415DB"/>
    <w:rsid w:val="00F54518"/>
    <w:rsid w:val="00F54E86"/>
    <w:rsid w:val="00F607E3"/>
    <w:rsid w:val="00F613A1"/>
    <w:rsid w:val="00F73F23"/>
    <w:rsid w:val="00F74739"/>
    <w:rsid w:val="00F804BE"/>
    <w:rsid w:val="00F83D03"/>
    <w:rsid w:val="00F91473"/>
    <w:rsid w:val="00FA0C34"/>
    <w:rsid w:val="00FA1E95"/>
    <w:rsid w:val="00FA2250"/>
    <w:rsid w:val="00FA4EBA"/>
    <w:rsid w:val="00FA63B9"/>
    <w:rsid w:val="00FB3E0B"/>
    <w:rsid w:val="00FB67C7"/>
    <w:rsid w:val="00FB68E1"/>
    <w:rsid w:val="00FC366E"/>
    <w:rsid w:val="00FD1BA2"/>
    <w:rsid w:val="00FE1867"/>
    <w:rsid w:val="00FE745D"/>
    <w:rsid w:val="00FF0766"/>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971"/>
  <w15:chartTrackingRefBased/>
  <w15:docId w15:val="{34B055D5-8AD4-494C-B032-A18A0BA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D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7252A"/>
    <w:pPr>
      <w:tabs>
        <w:tab w:val="center" w:pos="4680"/>
        <w:tab w:val="right" w:pos="9360"/>
      </w:tabs>
    </w:pPr>
  </w:style>
  <w:style w:type="character" w:customStyle="1" w:styleId="HeaderChar">
    <w:name w:val="Header Char"/>
    <w:basedOn w:val="DefaultParagraphFont"/>
    <w:link w:val="Header"/>
    <w:uiPriority w:val="99"/>
    <w:rsid w:val="0097252A"/>
  </w:style>
  <w:style w:type="paragraph" w:styleId="Footer">
    <w:name w:val="footer"/>
    <w:basedOn w:val="Normal"/>
    <w:link w:val="FooterChar"/>
    <w:uiPriority w:val="99"/>
    <w:unhideWhenUsed/>
    <w:rsid w:val="0097252A"/>
    <w:pPr>
      <w:tabs>
        <w:tab w:val="center" w:pos="4680"/>
        <w:tab w:val="right" w:pos="9360"/>
      </w:tabs>
    </w:pPr>
  </w:style>
  <w:style w:type="character" w:customStyle="1" w:styleId="FooterChar">
    <w:name w:val="Footer Char"/>
    <w:basedOn w:val="DefaultParagraphFont"/>
    <w:link w:val="Footer"/>
    <w:uiPriority w:val="99"/>
    <w:rsid w:val="0097252A"/>
  </w:style>
  <w:style w:type="character" w:styleId="Hyperlink">
    <w:name w:val="Hyperlink"/>
    <w:basedOn w:val="DefaultParagraphFont"/>
    <w:uiPriority w:val="99"/>
    <w:unhideWhenUsed/>
    <w:rsid w:val="0097252A"/>
    <w:rPr>
      <w:color w:val="0563C1" w:themeColor="hyperlink"/>
      <w:u w:val="single"/>
    </w:rPr>
  </w:style>
  <w:style w:type="character" w:styleId="UnresolvedMention">
    <w:name w:val="Unresolved Mention"/>
    <w:basedOn w:val="DefaultParagraphFont"/>
    <w:uiPriority w:val="99"/>
    <w:semiHidden/>
    <w:unhideWhenUsed/>
    <w:rsid w:val="0097252A"/>
    <w:rPr>
      <w:color w:val="605E5C"/>
      <w:shd w:val="clear" w:color="auto" w:fill="E1DFDD"/>
    </w:rPr>
  </w:style>
  <w:style w:type="paragraph" w:customStyle="1" w:styleId="Normal1">
    <w:name w:val="Normal1"/>
    <w:rsid w:val="005F476D"/>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5F476D"/>
  </w:style>
  <w:style w:type="character" w:styleId="Emphasis">
    <w:name w:val="Emphasis"/>
    <w:basedOn w:val="DefaultParagraphFont"/>
    <w:uiPriority w:val="20"/>
    <w:qFormat/>
    <w:rsid w:val="005F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9215">
      <w:bodyDiv w:val="1"/>
      <w:marLeft w:val="0"/>
      <w:marRight w:val="0"/>
      <w:marTop w:val="0"/>
      <w:marBottom w:val="0"/>
      <w:divBdr>
        <w:top w:val="none" w:sz="0" w:space="0" w:color="auto"/>
        <w:left w:val="none" w:sz="0" w:space="0" w:color="auto"/>
        <w:bottom w:val="none" w:sz="0" w:space="0" w:color="auto"/>
        <w:right w:val="none" w:sz="0" w:space="0" w:color="auto"/>
      </w:divBdr>
    </w:div>
    <w:div w:id="380516682">
      <w:bodyDiv w:val="1"/>
      <w:marLeft w:val="0"/>
      <w:marRight w:val="0"/>
      <w:marTop w:val="0"/>
      <w:marBottom w:val="0"/>
      <w:divBdr>
        <w:top w:val="none" w:sz="0" w:space="0" w:color="auto"/>
        <w:left w:val="none" w:sz="0" w:space="0" w:color="auto"/>
        <w:bottom w:val="none" w:sz="0" w:space="0" w:color="auto"/>
        <w:right w:val="none" w:sz="0" w:space="0" w:color="auto"/>
      </w:divBdr>
    </w:div>
    <w:div w:id="387337193">
      <w:bodyDiv w:val="1"/>
      <w:marLeft w:val="0"/>
      <w:marRight w:val="0"/>
      <w:marTop w:val="0"/>
      <w:marBottom w:val="0"/>
      <w:divBdr>
        <w:top w:val="none" w:sz="0" w:space="0" w:color="auto"/>
        <w:left w:val="none" w:sz="0" w:space="0" w:color="auto"/>
        <w:bottom w:val="none" w:sz="0" w:space="0" w:color="auto"/>
        <w:right w:val="none" w:sz="0" w:space="0" w:color="auto"/>
      </w:divBdr>
    </w:div>
    <w:div w:id="397679377">
      <w:bodyDiv w:val="1"/>
      <w:marLeft w:val="0"/>
      <w:marRight w:val="0"/>
      <w:marTop w:val="0"/>
      <w:marBottom w:val="0"/>
      <w:divBdr>
        <w:top w:val="none" w:sz="0" w:space="0" w:color="auto"/>
        <w:left w:val="none" w:sz="0" w:space="0" w:color="auto"/>
        <w:bottom w:val="none" w:sz="0" w:space="0" w:color="auto"/>
        <w:right w:val="none" w:sz="0" w:space="0" w:color="auto"/>
      </w:divBdr>
    </w:div>
    <w:div w:id="494343200">
      <w:bodyDiv w:val="1"/>
      <w:marLeft w:val="0"/>
      <w:marRight w:val="0"/>
      <w:marTop w:val="0"/>
      <w:marBottom w:val="0"/>
      <w:divBdr>
        <w:top w:val="none" w:sz="0" w:space="0" w:color="auto"/>
        <w:left w:val="none" w:sz="0" w:space="0" w:color="auto"/>
        <w:bottom w:val="none" w:sz="0" w:space="0" w:color="auto"/>
        <w:right w:val="none" w:sz="0" w:space="0" w:color="auto"/>
      </w:divBdr>
    </w:div>
    <w:div w:id="536968226">
      <w:bodyDiv w:val="1"/>
      <w:marLeft w:val="0"/>
      <w:marRight w:val="0"/>
      <w:marTop w:val="0"/>
      <w:marBottom w:val="0"/>
      <w:divBdr>
        <w:top w:val="none" w:sz="0" w:space="0" w:color="auto"/>
        <w:left w:val="none" w:sz="0" w:space="0" w:color="auto"/>
        <w:bottom w:val="none" w:sz="0" w:space="0" w:color="auto"/>
        <w:right w:val="none" w:sz="0" w:space="0" w:color="auto"/>
      </w:divBdr>
      <w:divsChild>
        <w:div w:id="2070809712">
          <w:marLeft w:val="0"/>
          <w:marRight w:val="0"/>
          <w:marTop w:val="0"/>
          <w:marBottom w:val="0"/>
          <w:divBdr>
            <w:top w:val="none" w:sz="0" w:space="0" w:color="auto"/>
            <w:left w:val="none" w:sz="0" w:space="0" w:color="auto"/>
            <w:bottom w:val="none" w:sz="0" w:space="0" w:color="auto"/>
            <w:right w:val="none" w:sz="0" w:space="0" w:color="auto"/>
          </w:divBdr>
          <w:divsChild>
            <w:div w:id="1902134420">
              <w:marLeft w:val="0"/>
              <w:marRight w:val="0"/>
              <w:marTop w:val="0"/>
              <w:marBottom w:val="0"/>
              <w:divBdr>
                <w:top w:val="none" w:sz="0" w:space="0" w:color="auto"/>
                <w:left w:val="none" w:sz="0" w:space="0" w:color="auto"/>
                <w:bottom w:val="none" w:sz="0" w:space="0" w:color="auto"/>
                <w:right w:val="none" w:sz="0" w:space="0" w:color="auto"/>
              </w:divBdr>
              <w:divsChild>
                <w:div w:id="2093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6021">
      <w:bodyDiv w:val="1"/>
      <w:marLeft w:val="0"/>
      <w:marRight w:val="0"/>
      <w:marTop w:val="0"/>
      <w:marBottom w:val="0"/>
      <w:divBdr>
        <w:top w:val="none" w:sz="0" w:space="0" w:color="auto"/>
        <w:left w:val="none" w:sz="0" w:space="0" w:color="auto"/>
        <w:bottom w:val="none" w:sz="0" w:space="0" w:color="auto"/>
        <w:right w:val="none" w:sz="0" w:space="0" w:color="auto"/>
      </w:divBdr>
    </w:div>
    <w:div w:id="1028868454">
      <w:bodyDiv w:val="1"/>
      <w:marLeft w:val="0"/>
      <w:marRight w:val="0"/>
      <w:marTop w:val="0"/>
      <w:marBottom w:val="0"/>
      <w:divBdr>
        <w:top w:val="none" w:sz="0" w:space="0" w:color="auto"/>
        <w:left w:val="none" w:sz="0" w:space="0" w:color="auto"/>
        <w:bottom w:val="none" w:sz="0" w:space="0" w:color="auto"/>
        <w:right w:val="none" w:sz="0" w:space="0" w:color="auto"/>
      </w:divBdr>
    </w:div>
    <w:div w:id="1037975121">
      <w:bodyDiv w:val="1"/>
      <w:marLeft w:val="0"/>
      <w:marRight w:val="0"/>
      <w:marTop w:val="0"/>
      <w:marBottom w:val="0"/>
      <w:divBdr>
        <w:top w:val="none" w:sz="0" w:space="0" w:color="auto"/>
        <w:left w:val="none" w:sz="0" w:space="0" w:color="auto"/>
        <w:bottom w:val="none" w:sz="0" w:space="0" w:color="auto"/>
        <w:right w:val="none" w:sz="0" w:space="0" w:color="auto"/>
      </w:divBdr>
      <w:divsChild>
        <w:div w:id="67399311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sChild>
                <w:div w:id="415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422">
      <w:bodyDiv w:val="1"/>
      <w:marLeft w:val="0"/>
      <w:marRight w:val="0"/>
      <w:marTop w:val="0"/>
      <w:marBottom w:val="0"/>
      <w:divBdr>
        <w:top w:val="none" w:sz="0" w:space="0" w:color="auto"/>
        <w:left w:val="none" w:sz="0" w:space="0" w:color="auto"/>
        <w:bottom w:val="none" w:sz="0" w:space="0" w:color="auto"/>
        <w:right w:val="none" w:sz="0" w:space="0" w:color="auto"/>
      </w:divBdr>
      <w:divsChild>
        <w:div w:id="667833218">
          <w:marLeft w:val="0"/>
          <w:marRight w:val="0"/>
          <w:marTop w:val="0"/>
          <w:marBottom w:val="0"/>
          <w:divBdr>
            <w:top w:val="none" w:sz="0" w:space="0" w:color="auto"/>
            <w:left w:val="none" w:sz="0" w:space="0" w:color="auto"/>
            <w:bottom w:val="none" w:sz="0" w:space="0" w:color="auto"/>
            <w:right w:val="none" w:sz="0" w:space="0" w:color="auto"/>
          </w:divBdr>
          <w:divsChild>
            <w:div w:id="1874346597">
              <w:marLeft w:val="0"/>
              <w:marRight w:val="0"/>
              <w:marTop w:val="0"/>
              <w:marBottom w:val="0"/>
              <w:divBdr>
                <w:top w:val="none" w:sz="0" w:space="0" w:color="auto"/>
                <w:left w:val="none" w:sz="0" w:space="0" w:color="auto"/>
                <w:bottom w:val="none" w:sz="0" w:space="0" w:color="auto"/>
                <w:right w:val="none" w:sz="0" w:space="0" w:color="auto"/>
              </w:divBdr>
              <w:divsChild>
                <w:div w:id="620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70361">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9">
          <w:marLeft w:val="0"/>
          <w:marRight w:val="0"/>
          <w:marTop w:val="0"/>
          <w:marBottom w:val="0"/>
          <w:divBdr>
            <w:top w:val="none" w:sz="0" w:space="0" w:color="auto"/>
            <w:left w:val="none" w:sz="0" w:space="0" w:color="auto"/>
            <w:bottom w:val="none" w:sz="0" w:space="0" w:color="auto"/>
            <w:right w:val="none" w:sz="0" w:space="0" w:color="auto"/>
          </w:divBdr>
          <w:divsChild>
            <w:div w:id="592053811">
              <w:marLeft w:val="0"/>
              <w:marRight w:val="0"/>
              <w:marTop w:val="0"/>
              <w:marBottom w:val="0"/>
              <w:divBdr>
                <w:top w:val="none" w:sz="0" w:space="0" w:color="auto"/>
                <w:left w:val="none" w:sz="0" w:space="0" w:color="auto"/>
                <w:bottom w:val="none" w:sz="0" w:space="0" w:color="auto"/>
                <w:right w:val="none" w:sz="0" w:space="0" w:color="auto"/>
              </w:divBdr>
              <w:divsChild>
                <w:div w:id="89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8109">
      <w:bodyDiv w:val="1"/>
      <w:marLeft w:val="0"/>
      <w:marRight w:val="0"/>
      <w:marTop w:val="0"/>
      <w:marBottom w:val="0"/>
      <w:divBdr>
        <w:top w:val="none" w:sz="0" w:space="0" w:color="auto"/>
        <w:left w:val="none" w:sz="0" w:space="0" w:color="auto"/>
        <w:bottom w:val="none" w:sz="0" w:space="0" w:color="auto"/>
        <w:right w:val="none" w:sz="0" w:space="0" w:color="auto"/>
      </w:divBdr>
    </w:div>
    <w:div w:id="1528368431">
      <w:bodyDiv w:val="1"/>
      <w:marLeft w:val="0"/>
      <w:marRight w:val="0"/>
      <w:marTop w:val="0"/>
      <w:marBottom w:val="0"/>
      <w:divBdr>
        <w:top w:val="none" w:sz="0" w:space="0" w:color="auto"/>
        <w:left w:val="none" w:sz="0" w:space="0" w:color="auto"/>
        <w:bottom w:val="none" w:sz="0" w:space="0" w:color="auto"/>
        <w:right w:val="none" w:sz="0" w:space="0" w:color="auto"/>
      </w:divBdr>
    </w:div>
    <w:div w:id="1749692696">
      <w:bodyDiv w:val="1"/>
      <w:marLeft w:val="0"/>
      <w:marRight w:val="0"/>
      <w:marTop w:val="0"/>
      <w:marBottom w:val="0"/>
      <w:divBdr>
        <w:top w:val="none" w:sz="0" w:space="0" w:color="auto"/>
        <w:left w:val="none" w:sz="0" w:space="0" w:color="auto"/>
        <w:bottom w:val="none" w:sz="0" w:space="0" w:color="auto"/>
        <w:right w:val="none" w:sz="0" w:space="0" w:color="auto"/>
      </w:divBdr>
    </w:div>
    <w:div w:id="1849252415">
      <w:bodyDiv w:val="1"/>
      <w:marLeft w:val="0"/>
      <w:marRight w:val="0"/>
      <w:marTop w:val="0"/>
      <w:marBottom w:val="0"/>
      <w:divBdr>
        <w:top w:val="none" w:sz="0" w:space="0" w:color="auto"/>
        <w:left w:val="none" w:sz="0" w:space="0" w:color="auto"/>
        <w:bottom w:val="none" w:sz="0" w:space="0" w:color="auto"/>
        <w:right w:val="none" w:sz="0" w:space="0" w:color="auto"/>
      </w:divBdr>
      <w:divsChild>
        <w:div w:id="2062826850">
          <w:marLeft w:val="0"/>
          <w:marRight w:val="0"/>
          <w:marTop w:val="0"/>
          <w:marBottom w:val="0"/>
          <w:divBdr>
            <w:top w:val="none" w:sz="0" w:space="0" w:color="auto"/>
            <w:left w:val="none" w:sz="0" w:space="0" w:color="auto"/>
            <w:bottom w:val="none" w:sz="0" w:space="0" w:color="auto"/>
            <w:right w:val="none" w:sz="0" w:space="0" w:color="auto"/>
          </w:divBdr>
          <w:divsChild>
            <w:div w:id="684482500">
              <w:marLeft w:val="0"/>
              <w:marRight w:val="0"/>
              <w:marTop w:val="0"/>
              <w:marBottom w:val="0"/>
              <w:divBdr>
                <w:top w:val="none" w:sz="0" w:space="0" w:color="auto"/>
                <w:left w:val="none" w:sz="0" w:space="0" w:color="auto"/>
                <w:bottom w:val="none" w:sz="0" w:space="0" w:color="auto"/>
                <w:right w:val="none" w:sz="0" w:space="0" w:color="auto"/>
              </w:divBdr>
              <w:divsChild>
                <w:div w:id="1257791931">
                  <w:marLeft w:val="0"/>
                  <w:marRight w:val="0"/>
                  <w:marTop w:val="0"/>
                  <w:marBottom w:val="0"/>
                  <w:divBdr>
                    <w:top w:val="none" w:sz="0" w:space="0" w:color="auto"/>
                    <w:left w:val="none" w:sz="0" w:space="0" w:color="auto"/>
                    <w:bottom w:val="none" w:sz="0" w:space="0" w:color="auto"/>
                    <w:right w:val="none" w:sz="0" w:space="0" w:color="auto"/>
                  </w:divBdr>
                </w:div>
                <w:div w:id="2008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5168">
      <w:bodyDiv w:val="1"/>
      <w:marLeft w:val="0"/>
      <w:marRight w:val="0"/>
      <w:marTop w:val="0"/>
      <w:marBottom w:val="0"/>
      <w:divBdr>
        <w:top w:val="none" w:sz="0" w:space="0" w:color="auto"/>
        <w:left w:val="none" w:sz="0" w:space="0" w:color="auto"/>
        <w:bottom w:val="none" w:sz="0" w:space="0" w:color="auto"/>
        <w:right w:val="none" w:sz="0" w:space="0" w:color="auto"/>
      </w:divBdr>
      <w:divsChild>
        <w:div w:id="925916513">
          <w:marLeft w:val="0"/>
          <w:marRight w:val="0"/>
          <w:marTop w:val="0"/>
          <w:marBottom w:val="0"/>
          <w:divBdr>
            <w:top w:val="none" w:sz="0" w:space="0" w:color="auto"/>
            <w:left w:val="none" w:sz="0" w:space="0" w:color="auto"/>
            <w:bottom w:val="none" w:sz="0" w:space="0" w:color="auto"/>
            <w:right w:val="none" w:sz="0" w:space="0" w:color="auto"/>
          </w:divBdr>
          <w:divsChild>
            <w:div w:id="825048396">
              <w:marLeft w:val="0"/>
              <w:marRight w:val="0"/>
              <w:marTop w:val="0"/>
              <w:marBottom w:val="0"/>
              <w:divBdr>
                <w:top w:val="none" w:sz="0" w:space="0" w:color="auto"/>
                <w:left w:val="none" w:sz="0" w:space="0" w:color="auto"/>
                <w:bottom w:val="none" w:sz="0" w:space="0" w:color="auto"/>
                <w:right w:val="none" w:sz="0" w:space="0" w:color="auto"/>
              </w:divBdr>
              <w:divsChild>
                <w:div w:id="2023897307">
                  <w:marLeft w:val="0"/>
                  <w:marRight w:val="0"/>
                  <w:marTop w:val="0"/>
                  <w:marBottom w:val="0"/>
                  <w:divBdr>
                    <w:top w:val="none" w:sz="0" w:space="0" w:color="auto"/>
                    <w:left w:val="none" w:sz="0" w:space="0" w:color="auto"/>
                    <w:bottom w:val="none" w:sz="0" w:space="0" w:color="auto"/>
                    <w:right w:val="none" w:sz="0" w:space="0" w:color="auto"/>
                  </w:divBdr>
                </w:div>
              </w:divsChild>
            </w:div>
            <w:div w:id="2106343904">
              <w:marLeft w:val="0"/>
              <w:marRight w:val="0"/>
              <w:marTop w:val="0"/>
              <w:marBottom w:val="0"/>
              <w:divBdr>
                <w:top w:val="none" w:sz="0" w:space="0" w:color="auto"/>
                <w:left w:val="none" w:sz="0" w:space="0" w:color="auto"/>
                <w:bottom w:val="none" w:sz="0" w:space="0" w:color="auto"/>
                <w:right w:val="none" w:sz="0" w:space="0" w:color="auto"/>
              </w:divBdr>
              <w:divsChild>
                <w:div w:id="767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6661">
      <w:bodyDiv w:val="1"/>
      <w:marLeft w:val="0"/>
      <w:marRight w:val="0"/>
      <w:marTop w:val="0"/>
      <w:marBottom w:val="0"/>
      <w:divBdr>
        <w:top w:val="none" w:sz="0" w:space="0" w:color="auto"/>
        <w:left w:val="none" w:sz="0" w:space="0" w:color="auto"/>
        <w:bottom w:val="none" w:sz="0" w:space="0" w:color="auto"/>
        <w:right w:val="none" w:sz="0" w:space="0" w:color="auto"/>
      </w:divBdr>
      <w:divsChild>
        <w:div w:id="586425270">
          <w:marLeft w:val="0"/>
          <w:marRight w:val="0"/>
          <w:marTop w:val="0"/>
          <w:marBottom w:val="0"/>
          <w:divBdr>
            <w:top w:val="none" w:sz="0" w:space="0" w:color="auto"/>
            <w:left w:val="none" w:sz="0" w:space="0" w:color="auto"/>
            <w:bottom w:val="none" w:sz="0" w:space="0" w:color="auto"/>
            <w:right w:val="none" w:sz="0" w:space="0" w:color="auto"/>
          </w:divBdr>
          <w:divsChild>
            <w:div w:id="1354302125">
              <w:marLeft w:val="0"/>
              <w:marRight w:val="0"/>
              <w:marTop w:val="0"/>
              <w:marBottom w:val="0"/>
              <w:divBdr>
                <w:top w:val="none" w:sz="0" w:space="0" w:color="auto"/>
                <w:left w:val="none" w:sz="0" w:space="0" w:color="auto"/>
                <w:bottom w:val="none" w:sz="0" w:space="0" w:color="auto"/>
                <w:right w:val="none" w:sz="0" w:space="0" w:color="auto"/>
              </w:divBdr>
              <w:divsChild>
                <w:div w:id="1243905612">
                  <w:marLeft w:val="0"/>
                  <w:marRight w:val="0"/>
                  <w:marTop w:val="0"/>
                  <w:marBottom w:val="0"/>
                  <w:divBdr>
                    <w:top w:val="none" w:sz="0" w:space="0" w:color="auto"/>
                    <w:left w:val="none" w:sz="0" w:space="0" w:color="auto"/>
                    <w:bottom w:val="none" w:sz="0" w:space="0" w:color="auto"/>
                    <w:right w:val="none" w:sz="0" w:space="0" w:color="auto"/>
                  </w:divBdr>
                </w:div>
              </w:divsChild>
            </w:div>
            <w:div w:id="465398555">
              <w:marLeft w:val="0"/>
              <w:marRight w:val="0"/>
              <w:marTop w:val="0"/>
              <w:marBottom w:val="0"/>
              <w:divBdr>
                <w:top w:val="none" w:sz="0" w:space="0" w:color="auto"/>
                <w:left w:val="none" w:sz="0" w:space="0" w:color="auto"/>
                <w:bottom w:val="none" w:sz="0" w:space="0" w:color="auto"/>
                <w:right w:val="none" w:sz="0" w:space="0" w:color="auto"/>
              </w:divBdr>
              <w:divsChild>
                <w:div w:id="700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E2468-C825-414F-94EB-39F3AE1EAED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TotalTime>
  <Pages>7</Pages>
  <Words>862</Words>
  <Characters>4383</Characters>
  <Application>Microsoft Office Word</Application>
  <DocSecurity>0</DocSecurity>
  <Lines>118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12</cp:revision>
  <dcterms:created xsi:type="dcterms:W3CDTF">2022-08-22T02:14:00Z</dcterms:created>
  <dcterms:modified xsi:type="dcterms:W3CDTF">2022-08-22T02:46:00Z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documentId_967</vt:lpwstr>
  </property>
  <property fmtid="{D5CDD505-2E9C-101B-9397-08002B2CF9AE}" pid="3" name="grammarly_documentContext">
    <vt:lpwstr>{"goals":[],"domain":"general","emotions":[],"dialect":"american"}</vt:lpwstr>
  </property>
</Properties>
</file>